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0"/>
        <w:ind w:left="872" w:right="1063"/>
        <w:jc w:val="center"/>
        <w:rPr>
          <w:rFonts w:hint="eastAsia" w:ascii="黑体" w:eastAsia="黑体"/>
        </w:rPr>
      </w:pPr>
      <w:r>
        <w:rPr>
          <w:rFonts w:hint="eastAsia" w:ascii="黑体" w:eastAsia="黑体"/>
        </w:rPr>
        <w:t>制冷及空调系统安全管理督导检查表</w:t>
      </w:r>
    </w:p>
    <w:p>
      <w:pPr>
        <w:pStyle w:val="2"/>
        <w:spacing w:before="11"/>
        <w:rPr>
          <w:rFonts w:ascii="黑体"/>
          <w:sz w:val="13"/>
        </w:rPr>
      </w:pPr>
    </w:p>
    <w:tbl>
      <w:tblPr>
        <w:tblStyle w:val="3"/>
        <w:tblW w:w="9570"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3"/>
        <w:gridCol w:w="1309"/>
        <w:gridCol w:w="5826"/>
        <w:gridCol w:w="731"/>
        <w:gridCol w:w="7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41"/>
              <w:ind w:left="235" w:right="317"/>
              <w:jc w:val="center"/>
              <w:rPr>
                <w:sz w:val="18"/>
              </w:rPr>
            </w:pPr>
            <w:r>
              <w:rPr>
                <w:sz w:val="18"/>
              </w:rPr>
              <w:t>序号</w:t>
            </w:r>
          </w:p>
        </w:tc>
        <w:tc>
          <w:tcPr>
            <w:tcW w:w="1309" w:type="dxa"/>
            <w:noWrap w:val="0"/>
            <w:vAlign w:val="top"/>
          </w:tcPr>
          <w:p>
            <w:pPr>
              <w:pStyle w:val="5"/>
              <w:spacing w:before="41"/>
              <w:ind w:left="454" w:right="435"/>
              <w:jc w:val="center"/>
              <w:rPr>
                <w:sz w:val="18"/>
              </w:rPr>
            </w:pPr>
            <w:r>
              <w:rPr>
                <w:sz w:val="18"/>
              </w:rPr>
              <w:t>项目</w:t>
            </w:r>
          </w:p>
        </w:tc>
        <w:tc>
          <w:tcPr>
            <w:tcW w:w="5826" w:type="dxa"/>
            <w:noWrap w:val="0"/>
            <w:vAlign w:val="top"/>
          </w:tcPr>
          <w:p>
            <w:pPr>
              <w:pStyle w:val="5"/>
              <w:spacing w:before="41"/>
              <w:ind w:left="2711" w:right="2694"/>
              <w:jc w:val="center"/>
              <w:rPr>
                <w:sz w:val="18"/>
              </w:rPr>
            </w:pPr>
            <w:r>
              <w:rPr>
                <w:sz w:val="18"/>
              </w:rPr>
              <w:t>要点</w:t>
            </w:r>
          </w:p>
        </w:tc>
        <w:tc>
          <w:tcPr>
            <w:tcW w:w="1462" w:type="dxa"/>
            <w:gridSpan w:val="2"/>
            <w:noWrap w:val="0"/>
            <w:vAlign w:val="top"/>
          </w:tcPr>
          <w:p>
            <w:pPr>
              <w:pStyle w:val="5"/>
              <w:spacing w:before="41"/>
              <w:ind w:left="531" w:right="511"/>
              <w:jc w:val="center"/>
              <w:rPr>
                <w:sz w:val="18"/>
              </w:rPr>
            </w:pPr>
            <w:r>
              <w:rPr>
                <w:sz w:val="18"/>
              </w:rPr>
              <w:t>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570" w:type="dxa"/>
            <w:gridSpan w:val="5"/>
            <w:noWrap w:val="0"/>
            <w:vAlign w:val="top"/>
          </w:tcPr>
          <w:p>
            <w:pPr>
              <w:pStyle w:val="5"/>
              <w:spacing w:before="40"/>
              <w:ind w:left="107"/>
              <w:rPr>
                <w:sz w:val="18"/>
              </w:rPr>
            </w:pPr>
            <w:r>
              <w:rPr>
                <w:sz w:val="18"/>
              </w:rPr>
              <w:t>一、管理要求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1"/>
              <w:ind w:left="20"/>
              <w:jc w:val="center"/>
              <w:rPr>
                <w:rFonts w:ascii="Times New Roman"/>
                <w:sz w:val="18"/>
              </w:rPr>
            </w:pPr>
            <w:r>
              <w:rPr>
                <w:rFonts w:ascii="Times New Roman"/>
                <w:sz w:val="18"/>
              </w:rPr>
              <w:t>1</w:t>
            </w:r>
          </w:p>
        </w:tc>
        <w:tc>
          <w:tcPr>
            <w:tcW w:w="1309" w:type="dxa"/>
            <w:vMerge w:val="restart"/>
            <w:noWrap w:val="0"/>
            <w:vAlign w:val="top"/>
          </w:tcPr>
          <w:p>
            <w:pPr>
              <w:pStyle w:val="5"/>
              <w:rPr>
                <w:sz w:val="18"/>
              </w:rPr>
            </w:pPr>
          </w:p>
          <w:p>
            <w:pPr>
              <w:pStyle w:val="5"/>
              <w:rPr>
                <w:sz w:val="18"/>
              </w:rPr>
            </w:pPr>
          </w:p>
          <w:p>
            <w:pPr>
              <w:pStyle w:val="5"/>
              <w:rPr>
                <w:sz w:val="18"/>
              </w:rPr>
            </w:pPr>
          </w:p>
          <w:p>
            <w:pPr>
              <w:pStyle w:val="5"/>
              <w:spacing w:before="4"/>
              <w:rPr>
                <w:sz w:val="25"/>
              </w:rPr>
            </w:pPr>
          </w:p>
          <w:p>
            <w:pPr>
              <w:pStyle w:val="5"/>
              <w:ind w:left="294"/>
              <w:rPr>
                <w:sz w:val="18"/>
              </w:rPr>
            </w:pPr>
            <w:r>
              <w:rPr>
                <w:sz w:val="18"/>
              </w:rPr>
              <w:t>人员要求</w:t>
            </w:r>
          </w:p>
        </w:tc>
        <w:tc>
          <w:tcPr>
            <w:tcW w:w="5826" w:type="dxa"/>
            <w:noWrap w:val="0"/>
            <w:vAlign w:val="top"/>
          </w:tcPr>
          <w:p>
            <w:pPr>
              <w:pStyle w:val="5"/>
              <w:spacing w:before="42"/>
              <w:ind w:left="108"/>
              <w:rPr>
                <w:sz w:val="18"/>
              </w:rPr>
            </w:pPr>
            <w:r>
              <w:rPr>
                <w:sz w:val="18"/>
              </w:rPr>
              <w:t>是否配备管理、操作人员</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3"/>
              <w:ind w:left="20"/>
              <w:jc w:val="center"/>
              <w:rPr>
                <w:rFonts w:ascii="Times New Roman"/>
                <w:sz w:val="18"/>
              </w:rPr>
            </w:pPr>
            <w:r>
              <w:rPr>
                <w:rFonts w:ascii="Times New Roman"/>
                <w:sz w:val="18"/>
              </w:rPr>
              <w:t>2</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管理、操作人员是否持有《中华人民共和国特种作业操作证》</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73" w:type="dxa"/>
            <w:noWrap w:val="0"/>
            <w:vAlign w:val="top"/>
          </w:tcPr>
          <w:p>
            <w:pPr>
              <w:pStyle w:val="5"/>
              <w:spacing w:before="3"/>
              <w:rPr>
                <w:sz w:val="16"/>
              </w:rPr>
            </w:pPr>
          </w:p>
          <w:p>
            <w:pPr>
              <w:pStyle w:val="5"/>
              <w:ind w:left="20"/>
              <w:jc w:val="center"/>
              <w:rPr>
                <w:rFonts w:ascii="Times New Roman"/>
                <w:sz w:val="18"/>
              </w:rPr>
            </w:pPr>
            <w:r>
              <w:rPr>
                <w:rFonts w:ascii="Times New Roman"/>
                <w:sz w:val="18"/>
              </w:rPr>
              <w:t>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人员是否掌握防止空气Th物污染物传播和空调系统二次污染的基本知识</w:t>
            </w:r>
          </w:p>
          <w:p>
            <w:pPr>
              <w:pStyle w:val="5"/>
              <w:spacing w:before="81"/>
              <w:ind w:left="108"/>
              <w:rPr>
                <w:sz w:val="18"/>
              </w:rPr>
            </w:pPr>
            <w:r>
              <w:rPr>
                <w:sz w:val="18"/>
              </w:rPr>
              <w:t>与技能</w:t>
            </w:r>
          </w:p>
        </w:tc>
        <w:tc>
          <w:tcPr>
            <w:tcW w:w="731" w:type="dxa"/>
            <w:tcBorders>
              <w:right w:val="nil"/>
            </w:tcBorders>
            <w:noWrap w:val="0"/>
            <w:vAlign w:val="top"/>
          </w:tcPr>
          <w:p>
            <w:pPr>
              <w:pStyle w:val="5"/>
              <w:spacing w:before="4"/>
              <w:rPr>
                <w:sz w:val="15"/>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
              <w:rPr>
                <w:sz w:val="15"/>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1"/>
              <w:ind w:left="20"/>
              <w:jc w:val="center"/>
              <w:rPr>
                <w:rFonts w:ascii="Times New Roman"/>
                <w:sz w:val="18"/>
              </w:rPr>
            </w:pPr>
            <w:r>
              <w:rPr>
                <w:rFonts w:ascii="Times New Roman"/>
                <w:sz w:val="18"/>
              </w:rPr>
              <w:t>4</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管理、操作人员是否熟悉中央空调系统的工作原理</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spacing w:before="4"/>
              <w:rPr>
                <w:sz w:val="16"/>
              </w:rPr>
            </w:pPr>
          </w:p>
          <w:p>
            <w:pPr>
              <w:pStyle w:val="5"/>
              <w:ind w:left="20"/>
              <w:jc w:val="center"/>
              <w:rPr>
                <w:rFonts w:ascii="Times New Roman"/>
                <w:sz w:val="18"/>
              </w:rPr>
            </w:pPr>
            <w:r>
              <w:rPr>
                <w:rFonts w:ascii="Times New Roman"/>
                <w:sz w:val="18"/>
              </w:rPr>
              <w:t>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管理人员是否定期对人员和系统的工作状态进行检查，对检查结果进行</w:t>
            </w:r>
          </w:p>
          <w:p>
            <w:pPr>
              <w:pStyle w:val="5"/>
              <w:spacing w:before="81"/>
              <w:ind w:left="108"/>
              <w:rPr>
                <w:sz w:val="18"/>
              </w:rPr>
            </w:pPr>
            <w:r>
              <w:rPr>
                <w:sz w:val="18"/>
              </w:rPr>
              <w:t>统计和分析，对发现的问题提出意见和建议</w:t>
            </w:r>
          </w:p>
        </w:tc>
        <w:tc>
          <w:tcPr>
            <w:tcW w:w="731" w:type="dxa"/>
            <w:tcBorders>
              <w:right w:val="nil"/>
            </w:tcBorders>
            <w:noWrap w:val="0"/>
            <w:vAlign w:val="top"/>
          </w:tcPr>
          <w:p>
            <w:pPr>
              <w:pStyle w:val="5"/>
              <w:spacing w:before="5"/>
              <w:rPr>
                <w:sz w:val="15"/>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5"/>
              <w:rPr>
                <w:sz w:val="15"/>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73" w:type="dxa"/>
            <w:noWrap w:val="0"/>
            <w:vAlign w:val="top"/>
          </w:tcPr>
          <w:p>
            <w:pPr>
              <w:pStyle w:val="5"/>
              <w:spacing w:before="3"/>
              <w:rPr>
                <w:sz w:val="16"/>
              </w:rPr>
            </w:pPr>
          </w:p>
          <w:p>
            <w:pPr>
              <w:pStyle w:val="5"/>
              <w:ind w:left="20"/>
              <w:jc w:val="center"/>
              <w:rPr>
                <w:rFonts w:ascii="Times New Roman"/>
                <w:sz w:val="18"/>
              </w:rPr>
            </w:pPr>
            <w:r>
              <w:rPr>
                <w:rFonts w:ascii="Times New Roman"/>
                <w:sz w:val="18"/>
              </w:rPr>
              <w:t>6</w:t>
            </w:r>
          </w:p>
        </w:tc>
        <w:tc>
          <w:tcPr>
            <w:tcW w:w="1309" w:type="dxa"/>
            <w:vMerge w:val="restart"/>
            <w:noWrap w:val="0"/>
            <w:vAlign w:val="top"/>
          </w:tcPr>
          <w:p>
            <w:pPr>
              <w:pStyle w:val="5"/>
              <w:rPr>
                <w:sz w:val="18"/>
              </w:rPr>
            </w:pPr>
          </w:p>
          <w:p>
            <w:pPr>
              <w:pStyle w:val="5"/>
              <w:rPr>
                <w:sz w:val="18"/>
              </w:rPr>
            </w:pPr>
          </w:p>
          <w:p>
            <w:pPr>
              <w:pStyle w:val="5"/>
              <w:rPr>
                <w:sz w:val="18"/>
              </w:rPr>
            </w:pPr>
          </w:p>
          <w:p>
            <w:pPr>
              <w:pStyle w:val="5"/>
              <w:rPr>
                <w:sz w:val="18"/>
              </w:rPr>
            </w:pPr>
          </w:p>
          <w:p>
            <w:pPr>
              <w:pStyle w:val="5"/>
              <w:rPr>
                <w:sz w:val="18"/>
              </w:rPr>
            </w:pPr>
          </w:p>
          <w:p>
            <w:pPr>
              <w:pStyle w:val="5"/>
              <w:spacing w:before="9"/>
              <w:rPr>
                <w:sz w:val="13"/>
              </w:rPr>
            </w:pPr>
          </w:p>
          <w:p>
            <w:pPr>
              <w:pStyle w:val="5"/>
              <w:ind w:left="294"/>
              <w:rPr>
                <w:sz w:val="18"/>
              </w:rPr>
            </w:pPr>
            <w:r>
              <w:rPr>
                <w:sz w:val="18"/>
              </w:rPr>
              <w:t>制度管理</w:t>
            </w:r>
          </w:p>
        </w:tc>
        <w:tc>
          <w:tcPr>
            <w:tcW w:w="5826" w:type="dxa"/>
            <w:noWrap w:val="0"/>
            <w:vAlign w:val="top"/>
          </w:tcPr>
          <w:p>
            <w:pPr>
              <w:pStyle w:val="5"/>
              <w:spacing w:before="40"/>
              <w:ind w:left="108"/>
              <w:rPr>
                <w:sz w:val="18"/>
              </w:rPr>
            </w:pPr>
            <w:r>
              <w:rPr>
                <w:sz w:val="18"/>
              </w:rPr>
              <w:t>是否有包括岗位职责、值班、交接班要求、应急管理、安全管理、作业</w:t>
            </w:r>
          </w:p>
          <w:p>
            <w:pPr>
              <w:pStyle w:val="5"/>
              <w:spacing w:before="81"/>
              <w:ind w:left="108"/>
              <w:rPr>
                <w:sz w:val="18"/>
              </w:rPr>
            </w:pPr>
            <w:r>
              <w:rPr>
                <w:sz w:val="18"/>
              </w:rPr>
              <w:t>人员教育与培训制度等的人员管理制度</w:t>
            </w:r>
          </w:p>
        </w:tc>
        <w:tc>
          <w:tcPr>
            <w:tcW w:w="731" w:type="dxa"/>
            <w:tcBorders>
              <w:right w:val="nil"/>
            </w:tcBorders>
            <w:noWrap w:val="0"/>
            <w:vAlign w:val="top"/>
          </w:tcPr>
          <w:p>
            <w:pPr>
              <w:pStyle w:val="5"/>
              <w:spacing w:before="4"/>
              <w:rPr>
                <w:sz w:val="15"/>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
              <w:rPr>
                <w:sz w:val="15"/>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1"/>
              <w:ind w:left="20"/>
              <w:jc w:val="center"/>
              <w:rPr>
                <w:rFonts w:ascii="Times New Roman"/>
                <w:sz w:val="18"/>
              </w:rPr>
            </w:pPr>
            <w:r>
              <w:rPr>
                <w:rFonts w:ascii="Times New Roman"/>
                <w:sz w:val="18"/>
              </w:rPr>
              <w:t>7</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是否有包含机房管理、消防管理、动火管理等空间管理制度</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973" w:type="dxa"/>
            <w:noWrap w:val="0"/>
            <w:vAlign w:val="top"/>
          </w:tcPr>
          <w:p>
            <w:pPr>
              <w:pStyle w:val="5"/>
              <w:rPr>
                <w:sz w:val="20"/>
              </w:rPr>
            </w:pPr>
          </w:p>
          <w:p>
            <w:pPr>
              <w:pStyle w:val="5"/>
              <w:spacing w:before="8"/>
              <w:rPr>
                <w:sz w:val="20"/>
              </w:rPr>
            </w:pPr>
          </w:p>
          <w:p>
            <w:pPr>
              <w:pStyle w:val="5"/>
              <w:ind w:left="20"/>
              <w:jc w:val="center"/>
              <w:rPr>
                <w:rFonts w:ascii="Times New Roman"/>
                <w:sz w:val="18"/>
              </w:rPr>
            </w:pPr>
            <w:r>
              <w:rPr>
                <w:rFonts w:ascii="Times New Roman"/>
                <w:sz w:val="18"/>
              </w:rPr>
              <w:t>8</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line="324" w:lineRule="auto"/>
              <w:ind w:left="108" w:right="115"/>
              <w:jc w:val="both"/>
              <w:rPr>
                <w:sz w:val="18"/>
              </w:rPr>
            </w:pPr>
            <w:r>
              <w:rPr>
                <w:sz w:val="18"/>
              </w:rPr>
              <w:t>是否有包括设备档案管理，设备操作，高危作业，设备巡视检查，设备维修保养，空调系统卫Th检测评价及清洗消毒，防止二次污染，压力容器、安全装置、仪表定期检查，工器具及防护用品、安全工具管理，储</w:t>
            </w:r>
          </w:p>
          <w:p>
            <w:pPr>
              <w:pStyle w:val="5"/>
              <w:spacing w:before="2"/>
              <w:ind w:left="108"/>
              <w:rPr>
                <w:sz w:val="18"/>
              </w:rPr>
            </w:pPr>
            <w:r>
              <w:rPr>
                <w:sz w:val="18"/>
              </w:rPr>
              <w:t>备零部件管理，水质管理等的设备管理制度</w:t>
            </w:r>
          </w:p>
        </w:tc>
        <w:tc>
          <w:tcPr>
            <w:tcW w:w="731" w:type="dxa"/>
            <w:tcBorders>
              <w:right w:val="nil"/>
            </w:tcBorders>
            <w:noWrap w:val="0"/>
            <w:vAlign w:val="top"/>
          </w:tcPr>
          <w:p>
            <w:pPr>
              <w:pStyle w:val="5"/>
              <w:rPr>
                <w:sz w:val="20"/>
              </w:rPr>
            </w:pPr>
          </w:p>
          <w:p>
            <w:pPr>
              <w:pStyle w:val="5"/>
              <w:spacing w:before="9"/>
              <w:rPr>
                <w:sz w:val="19"/>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sz w:val="20"/>
              </w:rPr>
            </w:pPr>
          </w:p>
          <w:p>
            <w:pPr>
              <w:pStyle w:val="5"/>
              <w:spacing w:before="9"/>
              <w:rPr>
                <w:sz w:val="19"/>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2"/>
              <w:ind w:left="20"/>
              <w:jc w:val="center"/>
              <w:rPr>
                <w:rFonts w:ascii="Times New Roman"/>
                <w:sz w:val="18"/>
              </w:rPr>
            </w:pPr>
            <w:r>
              <w:rPr>
                <w:rFonts w:ascii="Times New Roman"/>
                <w:sz w:val="18"/>
              </w:rPr>
              <w:t>9</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管理人员是否定期对制度的执行情况进行检查</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1"/>
              <w:ind w:left="235" w:right="215"/>
              <w:jc w:val="center"/>
              <w:rPr>
                <w:rFonts w:ascii="Times New Roman"/>
                <w:sz w:val="18"/>
              </w:rPr>
            </w:pPr>
            <w:r>
              <w:rPr>
                <w:rFonts w:ascii="Times New Roman"/>
                <w:sz w:val="18"/>
              </w:rPr>
              <w:t>10</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是否有关防止空调通风系统二次污染的专门性规章制度</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0" w:hRule="atLeast"/>
        </w:trPr>
        <w:tc>
          <w:tcPr>
            <w:tcW w:w="973" w:type="dxa"/>
            <w:noWrap w:val="0"/>
            <w:vAlign w:val="top"/>
          </w:tcPr>
          <w:p>
            <w:pPr>
              <w:pStyle w:val="5"/>
              <w:rPr>
                <w:sz w:val="20"/>
              </w:rPr>
            </w:pPr>
          </w:p>
          <w:p>
            <w:pPr>
              <w:pStyle w:val="5"/>
              <w:rPr>
                <w:sz w:val="20"/>
              </w:rPr>
            </w:pPr>
          </w:p>
          <w:p>
            <w:pPr>
              <w:pStyle w:val="5"/>
              <w:spacing w:before="164"/>
              <w:ind w:left="235" w:right="215"/>
              <w:jc w:val="center"/>
              <w:rPr>
                <w:rFonts w:ascii="Times New Roman"/>
                <w:sz w:val="18"/>
              </w:rPr>
            </w:pPr>
            <w:r>
              <w:rPr>
                <w:rFonts w:ascii="Times New Roman"/>
                <w:sz w:val="18"/>
              </w:rPr>
              <w:t>11</w:t>
            </w:r>
          </w:p>
        </w:tc>
        <w:tc>
          <w:tcPr>
            <w:tcW w:w="1309" w:type="dxa"/>
            <w:vMerge w:val="restart"/>
            <w:noWrap w:val="0"/>
            <w:vAlign w:val="top"/>
          </w:tcPr>
          <w:p>
            <w:pPr>
              <w:pStyle w:val="5"/>
              <w:rPr>
                <w:sz w:val="18"/>
              </w:rPr>
            </w:pPr>
          </w:p>
          <w:p>
            <w:pPr>
              <w:pStyle w:val="5"/>
              <w:rPr>
                <w:sz w:val="18"/>
              </w:rPr>
            </w:pPr>
          </w:p>
          <w:p>
            <w:pPr>
              <w:pStyle w:val="5"/>
              <w:rPr>
                <w:sz w:val="18"/>
              </w:rPr>
            </w:pPr>
          </w:p>
          <w:p>
            <w:pPr>
              <w:pStyle w:val="5"/>
              <w:rPr>
                <w:sz w:val="18"/>
              </w:rPr>
            </w:pPr>
          </w:p>
          <w:p>
            <w:pPr>
              <w:pStyle w:val="5"/>
              <w:rPr>
                <w:sz w:val="18"/>
              </w:rPr>
            </w:pPr>
          </w:p>
          <w:p>
            <w:pPr>
              <w:pStyle w:val="5"/>
              <w:rPr>
                <w:sz w:val="18"/>
              </w:rPr>
            </w:pPr>
          </w:p>
          <w:p>
            <w:pPr>
              <w:pStyle w:val="5"/>
              <w:rPr>
                <w:sz w:val="18"/>
              </w:rPr>
            </w:pPr>
          </w:p>
          <w:p>
            <w:pPr>
              <w:pStyle w:val="5"/>
              <w:rPr>
                <w:sz w:val="18"/>
              </w:rPr>
            </w:pPr>
          </w:p>
          <w:p>
            <w:pPr>
              <w:pStyle w:val="5"/>
              <w:rPr>
                <w:sz w:val="18"/>
              </w:rPr>
            </w:pPr>
          </w:p>
          <w:p>
            <w:pPr>
              <w:pStyle w:val="5"/>
              <w:spacing w:before="7"/>
              <w:rPr>
                <w:sz w:val="21"/>
              </w:rPr>
            </w:pPr>
          </w:p>
          <w:p>
            <w:pPr>
              <w:pStyle w:val="5"/>
              <w:ind w:left="294"/>
              <w:rPr>
                <w:sz w:val="18"/>
              </w:rPr>
            </w:pPr>
            <w:r>
              <w:rPr>
                <w:sz w:val="18"/>
              </w:rPr>
              <w:t>档案管理</w:t>
            </w:r>
          </w:p>
        </w:tc>
        <w:tc>
          <w:tcPr>
            <w:tcW w:w="5826" w:type="dxa"/>
            <w:noWrap w:val="0"/>
            <w:vAlign w:val="top"/>
          </w:tcPr>
          <w:p>
            <w:pPr>
              <w:pStyle w:val="5"/>
              <w:spacing w:before="41" w:line="324" w:lineRule="auto"/>
              <w:ind w:left="108" w:right="86"/>
              <w:rPr>
                <w:sz w:val="18"/>
              </w:rPr>
            </w:pPr>
            <w:r>
              <w:rPr>
                <w:sz w:val="18"/>
              </w:rPr>
              <w:t xml:space="preserve">技术性档案是否包括设备明细表，主要材料和设备的出厂合格证明及进场检 </w:t>
            </w:r>
            <w:r>
              <w:rPr>
                <w:rFonts w:ascii="Times New Roman" w:eastAsia="Times New Roman"/>
                <w:sz w:val="18"/>
              </w:rPr>
              <w:t>(</w:t>
            </w:r>
            <w:r>
              <w:rPr>
                <w:sz w:val="18"/>
              </w:rPr>
              <w:t>试</w:t>
            </w:r>
            <w:r>
              <w:rPr>
                <w:rFonts w:ascii="Times New Roman" w:eastAsia="Times New Roman"/>
                <w:sz w:val="18"/>
              </w:rPr>
              <w:t xml:space="preserve">)  </w:t>
            </w:r>
            <w:r>
              <w:rPr>
                <w:sz w:val="18"/>
              </w:rPr>
              <w:t>验出厂合格证明，图纸会审记录、设计变更通知书和竣工图</w:t>
            </w:r>
            <w:r>
              <w:rPr>
                <w:rFonts w:ascii="Times New Roman" w:eastAsia="Times New Roman"/>
                <w:sz w:val="18"/>
              </w:rPr>
              <w:t>(</w:t>
            </w:r>
            <w:r>
              <w:rPr>
                <w:sz w:val="18"/>
              </w:rPr>
              <w:t>含更新改造和维修改造</w:t>
            </w:r>
            <w:r>
              <w:rPr>
                <w:rFonts w:ascii="Times New Roman" w:eastAsia="Times New Roman"/>
                <w:sz w:val="18"/>
              </w:rPr>
              <w:t xml:space="preserve">) </w:t>
            </w:r>
            <w:r>
              <w:rPr>
                <w:sz w:val="18"/>
              </w:rPr>
              <w:t>使用说明书和校正记录报告，隐蔽工程检查验收记录，设备、风管和水管系统安装及检验记录，管道试验记录，设备</w:t>
            </w:r>
          </w:p>
          <w:p>
            <w:pPr>
              <w:pStyle w:val="5"/>
              <w:spacing w:before="3"/>
              <w:ind w:left="108"/>
              <w:rPr>
                <w:sz w:val="18"/>
              </w:rPr>
            </w:pPr>
            <w:r>
              <w:rPr>
                <w:sz w:val="18"/>
              </w:rPr>
              <w:t>试运转及调试记录，设备使用、维护手册等内容</w:t>
            </w:r>
          </w:p>
        </w:tc>
        <w:tc>
          <w:tcPr>
            <w:tcW w:w="731" w:type="dxa"/>
            <w:tcBorders>
              <w:right w:val="nil"/>
            </w:tcBorders>
            <w:noWrap w:val="0"/>
            <w:vAlign w:val="top"/>
          </w:tcPr>
          <w:p>
            <w:pPr>
              <w:pStyle w:val="5"/>
              <w:rPr>
                <w:sz w:val="20"/>
              </w:rPr>
            </w:pPr>
          </w:p>
          <w:p>
            <w:pPr>
              <w:pStyle w:val="5"/>
              <w:rPr>
                <w:sz w:val="20"/>
              </w:rPr>
            </w:pPr>
          </w:p>
          <w:p>
            <w:pPr>
              <w:pStyle w:val="5"/>
              <w:spacing w:before="15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sz w:val="20"/>
              </w:rPr>
            </w:pPr>
          </w:p>
          <w:p>
            <w:pPr>
              <w:pStyle w:val="5"/>
              <w:rPr>
                <w:sz w:val="20"/>
              </w:rPr>
            </w:pPr>
          </w:p>
          <w:p>
            <w:pPr>
              <w:pStyle w:val="5"/>
              <w:spacing w:before="15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spacing w:before="3"/>
              <w:rPr>
                <w:sz w:val="16"/>
              </w:rPr>
            </w:pPr>
          </w:p>
          <w:p>
            <w:pPr>
              <w:pStyle w:val="5"/>
              <w:ind w:left="235" w:right="215"/>
              <w:jc w:val="center"/>
              <w:rPr>
                <w:rFonts w:ascii="Times New Roman"/>
                <w:sz w:val="18"/>
              </w:rPr>
            </w:pPr>
            <w:r>
              <w:rPr>
                <w:rFonts w:ascii="Times New Roman"/>
                <w:sz w:val="18"/>
              </w:rPr>
              <w:t>12</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管理性档案是否包括人员培训和考核，安全管理，应急预案演练记录管</w:t>
            </w:r>
          </w:p>
          <w:p>
            <w:pPr>
              <w:pStyle w:val="5"/>
              <w:spacing w:before="81"/>
              <w:ind w:left="108"/>
              <w:rPr>
                <w:sz w:val="18"/>
              </w:rPr>
            </w:pPr>
            <w:r>
              <w:rPr>
                <w:sz w:val="18"/>
              </w:rPr>
              <w:t>理，承包商管理，配件及耗材使用管理等内容</w:t>
            </w:r>
          </w:p>
        </w:tc>
        <w:tc>
          <w:tcPr>
            <w:tcW w:w="731" w:type="dxa"/>
            <w:tcBorders>
              <w:right w:val="nil"/>
            </w:tcBorders>
            <w:noWrap w:val="0"/>
            <w:vAlign w:val="top"/>
          </w:tcPr>
          <w:p>
            <w:pPr>
              <w:pStyle w:val="5"/>
              <w:spacing w:before="4"/>
              <w:rPr>
                <w:sz w:val="15"/>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
              <w:rPr>
                <w:sz w:val="15"/>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60" w:hRule="atLeast"/>
        </w:trPr>
        <w:tc>
          <w:tcPr>
            <w:tcW w:w="973" w:type="dxa"/>
            <w:noWrap w:val="0"/>
            <w:vAlign w:val="top"/>
          </w:tcPr>
          <w:p>
            <w:pPr>
              <w:pStyle w:val="5"/>
              <w:rPr>
                <w:sz w:val="20"/>
              </w:rPr>
            </w:pPr>
          </w:p>
          <w:p>
            <w:pPr>
              <w:pStyle w:val="5"/>
              <w:rPr>
                <w:sz w:val="20"/>
              </w:rPr>
            </w:pPr>
          </w:p>
          <w:p>
            <w:pPr>
              <w:pStyle w:val="5"/>
              <w:spacing w:before="163"/>
              <w:ind w:left="235" w:right="215"/>
              <w:jc w:val="center"/>
              <w:rPr>
                <w:rFonts w:ascii="Times New Roman"/>
                <w:sz w:val="18"/>
              </w:rPr>
            </w:pPr>
            <w:r>
              <w:rPr>
                <w:rFonts w:ascii="Times New Roman"/>
                <w:sz w:val="18"/>
              </w:rPr>
              <w:t>13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line="324" w:lineRule="auto"/>
              <w:ind w:left="108" w:right="115"/>
              <w:jc w:val="both"/>
              <w:rPr>
                <w:sz w:val="18"/>
              </w:rPr>
            </w:pPr>
            <w:r>
              <w:rPr>
                <w:sz w:val="18"/>
              </w:rPr>
              <w:t>运行档案是否包括值班记录，报修服务记录，设备和系统部件的维修和更换情况记录空调系统清洗、消毒记录，空调末端房间温度、湿度、二氧化碳浓度记录，空气过滤器阻力、事故分析处理记录，外来人员进出登记，交接班记录，设备运行记录，巡回检查记录，维护保养记录，运</w:t>
            </w:r>
          </w:p>
          <w:p>
            <w:pPr>
              <w:pStyle w:val="5"/>
              <w:spacing w:before="2"/>
              <w:ind w:left="108"/>
              <w:rPr>
                <w:sz w:val="18"/>
              </w:rPr>
            </w:pPr>
            <w:r>
              <w:rPr>
                <w:sz w:val="18"/>
              </w:rPr>
              <w:t>行工作日志，系统运行总结和分析资料，能源消耗和分析记录等内容</w:t>
            </w:r>
          </w:p>
        </w:tc>
        <w:tc>
          <w:tcPr>
            <w:tcW w:w="731" w:type="dxa"/>
            <w:tcBorders>
              <w:right w:val="nil"/>
            </w:tcBorders>
            <w:noWrap w:val="0"/>
            <w:vAlign w:val="top"/>
          </w:tcPr>
          <w:p>
            <w:pPr>
              <w:pStyle w:val="5"/>
              <w:rPr>
                <w:sz w:val="20"/>
              </w:rPr>
            </w:pPr>
          </w:p>
          <w:p>
            <w:pPr>
              <w:pStyle w:val="5"/>
              <w:rPr>
                <w:sz w:val="20"/>
              </w:rPr>
            </w:pPr>
          </w:p>
          <w:p>
            <w:pPr>
              <w:pStyle w:val="5"/>
              <w:spacing w:before="153"/>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sz w:val="20"/>
              </w:rPr>
            </w:pPr>
          </w:p>
          <w:p>
            <w:pPr>
              <w:pStyle w:val="5"/>
              <w:rPr>
                <w:sz w:val="20"/>
              </w:rPr>
            </w:pPr>
          </w:p>
          <w:p>
            <w:pPr>
              <w:pStyle w:val="5"/>
              <w:spacing w:before="153"/>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73" w:type="dxa"/>
            <w:noWrap w:val="0"/>
            <w:vAlign w:val="top"/>
          </w:tcPr>
          <w:p>
            <w:pPr>
              <w:pStyle w:val="5"/>
              <w:spacing w:before="127"/>
              <w:ind w:left="235" w:right="215"/>
              <w:jc w:val="center"/>
              <w:rPr>
                <w:rFonts w:ascii="Times New Roman"/>
                <w:sz w:val="18"/>
              </w:rPr>
            </w:pPr>
            <w:r>
              <w:rPr>
                <w:rFonts w:ascii="Times New Roman"/>
                <w:sz w:val="18"/>
              </w:rPr>
              <w:t>14</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118"/>
              <w:ind w:left="108"/>
              <w:rPr>
                <w:sz w:val="18"/>
              </w:rPr>
            </w:pPr>
            <w:r>
              <w:rPr>
                <w:sz w:val="18"/>
              </w:rPr>
              <w:t>档案资料是否放整齐，便于查找、核对，并应分门别类建立资料清册</w:t>
            </w:r>
          </w:p>
        </w:tc>
        <w:tc>
          <w:tcPr>
            <w:tcW w:w="731" w:type="dxa"/>
            <w:tcBorders>
              <w:right w:val="nil"/>
            </w:tcBorders>
            <w:noWrap w:val="0"/>
            <w:vAlign w:val="top"/>
          </w:tcPr>
          <w:p>
            <w:pPr>
              <w:pStyle w:val="5"/>
              <w:spacing w:before="118"/>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18"/>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3"/>
              <w:ind w:left="235" w:right="215"/>
              <w:jc w:val="center"/>
              <w:rPr>
                <w:rFonts w:ascii="Times New Roman"/>
                <w:sz w:val="18"/>
              </w:rPr>
            </w:pPr>
            <w:r>
              <w:rPr>
                <w:rFonts w:ascii="Times New Roman"/>
                <w:sz w:val="18"/>
              </w:rPr>
              <w:t>15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资料填写是否详细、准确、清楚，填写人应签名</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left="235" w:right="215"/>
              <w:jc w:val="center"/>
              <w:rPr>
                <w:rFonts w:ascii="Times New Roman"/>
                <w:sz w:val="18"/>
              </w:rPr>
            </w:pPr>
            <w:r>
              <w:rPr>
                <w:rFonts w:ascii="Times New Roman"/>
                <w:sz w:val="18"/>
              </w:rPr>
              <w:t>16</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档案是否与在用中央空调系统同期保存</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spacing w:before="2"/>
              <w:rPr>
                <w:sz w:val="16"/>
              </w:rPr>
            </w:pPr>
          </w:p>
          <w:p>
            <w:pPr>
              <w:pStyle w:val="5"/>
              <w:ind w:left="235" w:right="215"/>
              <w:jc w:val="center"/>
              <w:rPr>
                <w:rFonts w:ascii="Times New Roman"/>
                <w:sz w:val="18"/>
              </w:rPr>
            </w:pPr>
            <w:r>
              <w:rPr>
                <w:rFonts w:ascii="Times New Roman"/>
                <w:sz w:val="18"/>
              </w:rPr>
              <w:t>17</w:t>
            </w:r>
          </w:p>
        </w:tc>
        <w:tc>
          <w:tcPr>
            <w:tcW w:w="1309" w:type="dxa"/>
            <w:vMerge w:val="restart"/>
            <w:noWrap w:val="0"/>
            <w:vAlign w:val="top"/>
          </w:tcPr>
          <w:p>
            <w:pPr>
              <w:pStyle w:val="5"/>
              <w:rPr>
                <w:sz w:val="18"/>
              </w:rPr>
            </w:pPr>
          </w:p>
          <w:p>
            <w:pPr>
              <w:pStyle w:val="5"/>
              <w:rPr>
                <w:sz w:val="18"/>
              </w:rPr>
            </w:pPr>
          </w:p>
          <w:p>
            <w:pPr>
              <w:pStyle w:val="5"/>
              <w:rPr>
                <w:sz w:val="18"/>
              </w:rPr>
            </w:pPr>
          </w:p>
          <w:p>
            <w:pPr>
              <w:pStyle w:val="5"/>
              <w:spacing w:before="4"/>
              <w:rPr>
                <w:sz w:val="18"/>
              </w:rPr>
            </w:pPr>
          </w:p>
          <w:p>
            <w:pPr>
              <w:pStyle w:val="5"/>
              <w:spacing w:before="1"/>
              <w:ind w:left="202"/>
              <w:rPr>
                <w:sz w:val="18"/>
              </w:rPr>
            </w:pPr>
            <w:r>
              <w:rPr>
                <w:sz w:val="18"/>
              </w:rPr>
              <w:t>供应商管理</w:t>
            </w:r>
          </w:p>
        </w:tc>
        <w:tc>
          <w:tcPr>
            <w:tcW w:w="5826" w:type="dxa"/>
            <w:noWrap w:val="0"/>
            <w:vAlign w:val="top"/>
          </w:tcPr>
          <w:p>
            <w:pPr>
              <w:pStyle w:val="5"/>
              <w:spacing w:before="41"/>
              <w:ind w:left="108"/>
              <w:rPr>
                <w:sz w:val="18"/>
              </w:rPr>
            </w:pPr>
            <w:r>
              <w:rPr>
                <w:sz w:val="18"/>
              </w:rPr>
              <w:t>在合同中是否明确承包商在处理影响中央空调系统运行的紧急事件时从</w:t>
            </w:r>
          </w:p>
          <w:p>
            <w:pPr>
              <w:pStyle w:val="5"/>
              <w:spacing w:before="82"/>
              <w:ind w:left="108"/>
              <w:rPr>
                <w:sz w:val="18"/>
              </w:rPr>
            </w:pPr>
            <w:r>
              <w:rPr>
                <w:sz w:val="18"/>
              </w:rPr>
              <w:t>接到通知到到达现场的时间及其他相关要求</w:t>
            </w:r>
          </w:p>
        </w:tc>
        <w:tc>
          <w:tcPr>
            <w:tcW w:w="731" w:type="dxa"/>
            <w:tcBorders>
              <w:right w:val="nil"/>
            </w:tcBorders>
            <w:noWrap w:val="0"/>
            <w:vAlign w:val="top"/>
          </w:tcPr>
          <w:p>
            <w:pPr>
              <w:pStyle w:val="5"/>
              <w:spacing w:before="5"/>
              <w:rPr>
                <w:sz w:val="15"/>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5"/>
              <w:rPr>
                <w:sz w:val="15"/>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73" w:type="dxa"/>
            <w:noWrap w:val="0"/>
            <w:vAlign w:val="top"/>
          </w:tcPr>
          <w:p>
            <w:pPr>
              <w:pStyle w:val="5"/>
              <w:spacing w:before="3"/>
              <w:rPr>
                <w:sz w:val="16"/>
              </w:rPr>
            </w:pPr>
          </w:p>
          <w:p>
            <w:pPr>
              <w:pStyle w:val="5"/>
              <w:spacing w:before="1"/>
              <w:ind w:left="235" w:right="215"/>
              <w:jc w:val="center"/>
              <w:rPr>
                <w:rFonts w:ascii="Times New Roman"/>
                <w:sz w:val="18"/>
              </w:rPr>
            </w:pPr>
            <w:r>
              <w:rPr>
                <w:rFonts w:ascii="Times New Roman"/>
                <w:sz w:val="18"/>
              </w:rPr>
              <w:t>18</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承包商为医院提供的所有产品或服务是否在合同中予以详细和明确的规</w:t>
            </w:r>
          </w:p>
          <w:p>
            <w:pPr>
              <w:pStyle w:val="5"/>
              <w:spacing w:before="81"/>
              <w:ind w:left="108"/>
              <w:rPr>
                <w:sz w:val="18"/>
              </w:rPr>
            </w:pPr>
            <w:r>
              <w:rPr>
                <w:sz w:val="18"/>
              </w:rPr>
              <w:t>定</w:t>
            </w:r>
          </w:p>
        </w:tc>
        <w:tc>
          <w:tcPr>
            <w:tcW w:w="731" w:type="dxa"/>
            <w:tcBorders>
              <w:right w:val="nil"/>
            </w:tcBorders>
            <w:noWrap w:val="0"/>
            <w:vAlign w:val="top"/>
          </w:tcPr>
          <w:p>
            <w:pPr>
              <w:pStyle w:val="5"/>
              <w:spacing w:before="4"/>
              <w:rPr>
                <w:sz w:val="15"/>
              </w:rPr>
            </w:pPr>
          </w:p>
          <w:p>
            <w:pPr>
              <w:pStyle w:val="5"/>
              <w:spacing w:before="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
              <w:rPr>
                <w:sz w:val="15"/>
              </w:rPr>
            </w:pPr>
          </w:p>
          <w:p>
            <w:pPr>
              <w:pStyle w:val="5"/>
              <w:spacing w:before="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2"/>
              <w:ind w:left="235" w:right="215"/>
              <w:jc w:val="center"/>
              <w:rPr>
                <w:rFonts w:ascii="Times New Roman"/>
                <w:sz w:val="18"/>
              </w:rPr>
            </w:pPr>
            <w:r>
              <w:rPr>
                <w:rFonts w:ascii="Times New Roman"/>
                <w:sz w:val="18"/>
              </w:rPr>
              <w:t>19</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医院中央空调系统运行管理人员是否监督承包商的工作</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973" w:type="dxa"/>
            <w:noWrap w:val="0"/>
            <w:vAlign w:val="top"/>
          </w:tcPr>
          <w:p>
            <w:pPr>
              <w:pStyle w:val="5"/>
              <w:spacing w:before="128"/>
              <w:ind w:left="235" w:right="215"/>
              <w:jc w:val="center"/>
              <w:rPr>
                <w:rFonts w:ascii="Times New Roman"/>
                <w:sz w:val="18"/>
              </w:rPr>
            </w:pPr>
            <w:r>
              <w:rPr>
                <w:rFonts w:ascii="Times New Roman"/>
                <w:sz w:val="18"/>
              </w:rPr>
              <w:t>20</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116"/>
              <w:ind w:left="108"/>
              <w:rPr>
                <w:sz w:val="18"/>
              </w:rPr>
            </w:pPr>
            <w:r>
              <w:rPr>
                <w:sz w:val="18"/>
              </w:rPr>
              <w:t>空调通风系统的清洗、节能、调试、改造等工程项目，签订的合同文本</w:t>
            </w:r>
          </w:p>
        </w:tc>
        <w:tc>
          <w:tcPr>
            <w:tcW w:w="731" w:type="dxa"/>
            <w:tcBorders>
              <w:right w:val="nil"/>
            </w:tcBorders>
            <w:noWrap w:val="0"/>
            <w:vAlign w:val="top"/>
          </w:tcPr>
          <w:p>
            <w:pPr>
              <w:pStyle w:val="5"/>
              <w:spacing w:before="116"/>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16"/>
              <w:ind w:left="98"/>
              <w:rPr>
                <w:rFonts w:ascii="Times New Roman" w:hAnsi="Times New Roman" w:eastAsia="Times New Roman"/>
                <w:sz w:val="18"/>
              </w:rPr>
            </w:pPr>
            <w:r>
              <w:rPr>
                <w:sz w:val="18"/>
              </w:rPr>
              <w:t>否</w:t>
            </w:r>
            <w:r>
              <w:rPr>
                <w:rFonts w:ascii="Times New Roman" w:hAnsi="Times New Roman" w:eastAsia="Times New Roman"/>
                <w:sz w:val="18"/>
              </w:rPr>
              <w:t>□</w:t>
            </w:r>
          </w:p>
        </w:tc>
      </w:tr>
    </w:tbl>
    <w:p>
      <w:pPr>
        <w:spacing w:after="0"/>
        <w:rPr>
          <w:rFonts w:ascii="Times New Roman" w:hAnsi="Times New Roman" w:eastAsia="Times New Roman"/>
          <w:sz w:val="18"/>
        </w:rPr>
        <w:sectPr>
          <w:pgSz w:w="11910" w:h="16840"/>
          <w:pgMar w:top="1640" w:right="820" w:bottom="280" w:left="1180" w:header="1449" w:footer="0" w:gutter="0"/>
          <w:cols w:space="720" w:num="1"/>
        </w:sectPr>
      </w:pPr>
    </w:p>
    <w:p>
      <w:pPr>
        <w:pStyle w:val="2"/>
        <w:spacing w:before="4" w:after="1"/>
        <w:rPr>
          <w:rFonts w:ascii="Times New Roman"/>
          <w:sz w:val="27"/>
        </w:rPr>
      </w:pPr>
    </w:p>
    <w:tbl>
      <w:tblPr>
        <w:tblStyle w:val="3"/>
        <w:tblW w:w="9570"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3"/>
        <w:gridCol w:w="1309"/>
        <w:gridCol w:w="5826"/>
        <w:gridCol w:w="731"/>
        <w:gridCol w:w="7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trPr>
        <w:tc>
          <w:tcPr>
            <w:tcW w:w="973" w:type="dxa"/>
            <w:noWrap w:val="0"/>
            <w:vAlign w:val="top"/>
          </w:tcPr>
          <w:p>
            <w:pPr>
              <w:pStyle w:val="5"/>
              <w:spacing w:before="41"/>
              <w:ind w:right="336"/>
              <w:jc w:val="right"/>
              <w:rPr>
                <w:sz w:val="18"/>
              </w:rPr>
            </w:pPr>
            <w:r>
              <w:rPr>
                <w:sz w:val="18"/>
              </w:rPr>
              <w:t>序号</w:t>
            </w:r>
          </w:p>
        </w:tc>
        <w:tc>
          <w:tcPr>
            <w:tcW w:w="1309" w:type="dxa"/>
            <w:noWrap w:val="0"/>
            <w:vAlign w:val="top"/>
          </w:tcPr>
          <w:p>
            <w:pPr>
              <w:pStyle w:val="5"/>
              <w:spacing w:before="41"/>
              <w:ind w:left="454" w:right="435"/>
              <w:jc w:val="center"/>
              <w:rPr>
                <w:sz w:val="18"/>
              </w:rPr>
            </w:pPr>
            <w:r>
              <w:rPr>
                <w:sz w:val="18"/>
              </w:rPr>
              <w:t>项目</w:t>
            </w:r>
          </w:p>
        </w:tc>
        <w:tc>
          <w:tcPr>
            <w:tcW w:w="5826" w:type="dxa"/>
            <w:noWrap w:val="0"/>
            <w:vAlign w:val="top"/>
          </w:tcPr>
          <w:p>
            <w:pPr>
              <w:pStyle w:val="5"/>
              <w:spacing w:before="41"/>
              <w:ind w:left="2711" w:right="2694"/>
              <w:jc w:val="center"/>
              <w:rPr>
                <w:sz w:val="18"/>
              </w:rPr>
            </w:pPr>
            <w:r>
              <w:rPr>
                <w:sz w:val="18"/>
              </w:rPr>
              <w:t>要点</w:t>
            </w:r>
          </w:p>
        </w:tc>
        <w:tc>
          <w:tcPr>
            <w:tcW w:w="1462" w:type="dxa"/>
            <w:gridSpan w:val="2"/>
            <w:noWrap w:val="0"/>
            <w:vAlign w:val="top"/>
          </w:tcPr>
          <w:p>
            <w:pPr>
              <w:pStyle w:val="5"/>
              <w:spacing w:before="41"/>
              <w:ind w:left="531" w:right="511"/>
              <w:jc w:val="center"/>
              <w:rPr>
                <w:sz w:val="18"/>
              </w:rPr>
            </w:pPr>
            <w:r>
              <w:rPr>
                <w:sz w:val="18"/>
              </w:rPr>
              <w:t>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5" w:hRule="atLeast"/>
        </w:trPr>
        <w:tc>
          <w:tcPr>
            <w:tcW w:w="973" w:type="dxa"/>
            <w:noWrap w:val="0"/>
            <w:vAlign w:val="top"/>
          </w:tcPr>
          <w:p>
            <w:pPr>
              <w:pStyle w:val="5"/>
              <w:rPr>
                <w:rFonts w:ascii="Times New Roman"/>
                <w:sz w:val="18"/>
              </w:rPr>
            </w:pPr>
          </w:p>
        </w:tc>
        <w:tc>
          <w:tcPr>
            <w:tcW w:w="1309" w:type="dxa"/>
            <w:noWrap w:val="0"/>
            <w:vAlign w:val="top"/>
          </w:tcPr>
          <w:p>
            <w:pPr>
              <w:pStyle w:val="5"/>
              <w:rPr>
                <w:rFonts w:ascii="Times New Roman"/>
                <w:sz w:val="18"/>
              </w:rPr>
            </w:pPr>
          </w:p>
        </w:tc>
        <w:tc>
          <w:tcPr>
            <w:tcW w:w="5826" w:type="dxa"/>
            <w:noWrap w:val="0"/>
            <w:vAlign w:val="top"/>
          </w:tcPr>
          <w:p>
            <w:pPr>
              <w:pStyle w:val="5"/>
              <w:spacing w:before="40"/>
              <w:ind w:left="108"/>
              <w:rPr>
                <w:sz w:val="18"/>
              </w:rPr>
            </w:pPr>
            <w:r>
              <w:rPr>
                <w:sz w:val="18"/>
              </w:rPr>
              <w:t>中是否明确约定了实施结果和有效期限</w:t>
            </w:r>
          </w:p>
        </w:tc>
        <w:tc>
          <w:tcPr>
            <w:tcW w:w="1462" w:type="dxa"/>
            <w:gridSpan w:val="2"/>
            <w:noWrap w:val="0"/>
            <w:vAlign w:val="top"/>
          </w:tcPr>
          <w:p>
            <w:pPr>
              <w:pStyle w:val="5"/>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spacing w:before="1"/>
              <w:rPr>
                <w:rFonts w:ascii="Times New Roman"/>
                <w:sz w:val="18"/>
              </w:rPr>
            </w:pPr>
          </w:p>
          <w:p>
            <w:pPr>
              <w:pStyle w:val="5"/>
              <w:spacing w:before="1"/>
              <w:ind w:right="373"/>
              <w:jc w:val="right"/>
              <w:rPr>
                <w:rFonts w:ascii="Times New Roman"/>
                <w:sz w:val="18"/>
              </w:rPr>
            </w:pPr>
            <w:r>
              <w:rPr>
                <w:rFonts w:ascii="Times New Roman"/>
                <w:sz w:val="18"/>
              </w:rPr>
              <w:t>21</w:t>
            </w:r>
          </w:p>
        </w:tc>
        <w:tc>
          <w:tcPr>
            <w:tcW w:w="1309" w:type="dxa"/>
            <w:vMerge w:val="restart"/>
            <w:noWrap w:val="0"/>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3"/>
              <w:rPr>
                <w:rFonts w:ascii="Times New Roman"/>
                <w:sz w:val="15"/>
              </w:rPr>
            </w:pPr>
          </w:p>
          <w:p>
            <w:pPr>
              <w:pStyle w:val="5"/>
              <w:ind w:left="294"/>
              <w:rPr>
                <w:sz w:val="18"/>
              </w:rPr>
            </w:pPr>
            <w:r>
              <w:rPr>
                <w:sz w:val="18"/>
              </w:rPr>
              <w:t>应急管理</w:t>
            </w:r>
          </w:p>
        </w:tc>
        <w:tc>
          <w:tcPr>
            <w:tcW w:w="5826" w:type="dxa"/>
            <w:noWrap w:val="0"/>
            <w:vAlign w:val="top"/>
          </w:tcPr>
          <w:p>
            <w:pPr>
              <w:pStyle w:val="5"/>
              <w:spacing w:before="41"/>
              <w:ind w:left="108"/>
              <w:rPr>
                <w:sz w:val="18"/>
              </w:rPr>
            </w:pPr>
            <w:r>
              <w:rPr>
                <w:sz w:val="18"/>
              </w:rPr>
              <w:t>是否制定了空气传播性疾病预防的应急预案及制冷、空调系统安全应急</w:t>
            </w:r>
          </w:p>
          <w:p>
            <w:pPr>
              <w:pStyle w:val="5"/>
              <w:spacing w:before="81"/>
              <w:ind w:left="108"/>
              <w:rPr>
                <w:sz w:val="18"/>
              </w:rPr>
            </w:pPr>
            <w:r>
              <w:rPr>
                <w:sz w:val="18"/>
              </w:rPr>
              <w:t>预案</w:t>
            </w:r>
          </w:p>
        </w:tc>
        <w:tc>
          <w:tcPr>
            <w:tcW w:w="731" w:type="dxa"/>
            <w:tcBorders>
              <w:right w:val="nil"/>
            </w:tcBorders>
            <w:noWrap w:val="0"/>
            <w:vAlign w:val="top"/>
          </w:tcPr>
          <w:p>
            <w:pPr>
              <w:pStyle w:val="5"/>
              <w:spacing w:before="1"/>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973" w:type="dxa"/>
            <w:noWrap w:val="0"/>
            <w:vAlign w:val="top"/>
          </w:tcPr>
          <w:p>
            <w:pPr>
              <w:pStyle w:val="5"/>
              <w:rPr>
                <w:rFonts w:ascii="Times New Roman"/>
                <w:sz w:val="20"/>
              </w:rPr>
            </w:pPr>
          </w:p>
          <w:p>
            <w:pPr>
              <w:pStyle w:val="5"/>
              <w:spacing w:before="134"/>
              <w:ind w:right="373"/>
              <w:jc w:val="right"/>
              <w:rPr>
                <w:rFonts w:ascii="Times New Roman"/>
                <w:sz w:val="18"/>
              </w:rPr>
            </w:pPr>
            <w:r>
              <w:rPr>
                <w:rFonts w:ascii="Times New Roman"/>
                <w:sz w:val="18"/>
              </w:rPr>
              <w:t>22</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应急预案是否包括应急组织及其构成，指挥协调部门，应急物资的准备</w:t>
            </w:r>
          </w:p>
          <w:p>
            <w:pPr>
              <w:pStyle w:val="5"/>
              <w:spacing w:before="2" w:line="310" w:lineRule="atLeast"/>
              <w:ind w:left="108" w:right="115"/>
              <w:rPr>
                <w:sz w:val="18"/>
              </w:rPr>
            </w:pPr>
            <w:r>
              <w:rPr>
                <w:sz w:val="18"/>
              </w:rPr>
              <w:t>和存放地点，应急现场的负责人、组成人员及各自的职责，通信联络、应急处理流程，安全防护和人员的组织，调度和保障措施等内容</w:t>
            </w:r>
          </w:p>
        </w:tc>
        <w:tc>
          <w:tcPr>
            <w:tcW w:w="731" w:type="dxa"/>
            <w:tcBorders>
              <w:right w:val="nil"/>
            </w:tcBorders>
            <w:noWrap w:val="0"/>
            <w:vAlign w:val="top"/>
          </w:tcPr>
          <w:p>
            <w:pPr>
              <w:pStyle w:val="5"/>
              <w:rPr>
                <w:rFonts w:ascii="Times New Roman"/>
                <w:sz w:val="20"/>
              </w:rPr>
            </w:pPr>
          </w:p>
          <w:p>
            <w:pPr>
              <w:pStyle w:val="5"/>
              <w:spacing w:before="12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rFonts w:ascii="Times New Roman"/>
                <w:sz w:val="20"/>
              </w:rPr>
            </w:pPr>
          </w:p>
          <w:p>
            <w:pPr>
              <w:pStyle w:val="5"/>
              <w:spacing w:before="12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973" w:type="dxa"/>
            <w:noWrap w:val="0"/>
            <w:vAlign w:val="top"/>
          </w:tcPr>
          <w:p>
            <w:pPr>
              <w:pStyle w:val="5"/>
              <w:spacing w:before="10"/>
              <w:rPr>
                <w:rFonts w:ascii="Times New Roman"/>
                <w:sz w:val="20"/>
              </w:rPr>
            </w:pPr>
          </w:p>
          <w:p>
            <w:pPr>
              <w:pStyle w:val="5"/>
              <w:spacing w:before="1"/>
              <w:ind w:right="373"/>
              <w:jc w:val="right"/>
              <w:rPr>
                <w:rFonts w:ascii="Times New Roman"/>
                <w:sz w:val="18"/>
              </w:rPr>
            </w:pPr>
            <w:r>
              <w:rPr>
                <w:rFonts w:ascii="Times New Roman"/>
                <w:sz w:val="18"/>
              </w:rPr>
              <w:t>23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5" w:line="312" w:lineRule="exact"/>
              <w:ind w:left="108" w:right="115"/>
              <w:rPr>
                <w:sz w:val="18"/>
              </w:rPr>
            </w:pPr>
            <w:r>
              <w:rPr>
                <w:sz w:val="18"/>
              </w:rPr>
              <w:t>应急处理流程是否包括事件的报告程序和预案启动程序，采取的行动， 与其他人员或部门联系的办法和程序，应急事件的详细记录等内容</w:t>
            </w:r>
          </w:p>
        </w:tc>
        <w:tc>
          <w:tcPr>
            <w:tcW w:w="731" w:type="dxa"/>
            <w:tcBorders>
              <w:right w:val="nil"/>
            </w:tcBorders>
            <w:noWrap w:val="0"/>
            <w:vAlign w:val="top"/>
          </w:tcPr>
          <w:p>
            <w:pPr>
              <w:pStyle w:val="5"/>
              <w:spacing w:before="1"/>
              <w:rPr>
                <w:rFonts w:ascii="Times New Roman"/>
                <w:sz w:val="20"/>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
              <w:rPr>
                <w:rFonts w:ascii="Times New Roman"/>
                <w:sz w:val="20"/>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973" w:type="dxa"/>
            <w:noWrap w:val="0"/>
            <w:vAlign w:val="top"/>
          </w:tcPr>
          <w:p>
            <w:pPr>
              <w:pStyle w:val="5"/>
              <w:rPr>
                <w:rFonts w:ascii="Times New Roman"/>
                <w:sz w:val="20"/>
              </w:rPr>
            </w:pPr>
          </w:p>
          <w:p>
            <w:pPr>
              <w:pStyle w:val="5"/>
              <w:spacing w:before="133"/>
              <w:ind w:right="373"/>
              <w:jc w:val="right"/>
              <w:rPr>
                <w:rFonts w:ascii="Times New Roman"/>
                <w:sz w:val="18"/>
              </w:rPr>
            </w:pPr>
            <w:r>
              <w:rPr>
                <w:rFonts w:ascii="Times New Roman"/>
                <w:sz w:val="18"/>
              </w:rPr>
              <w:t>24</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line="324" w:lineRule="auto"/>
              <w:ind w:left="108" w:right="115"/>
              <w:rPr>
                <w:sz w:val="18"/>
              </w:rPr>
            </w:pPr>
            <w:r>
              <w:rPr>
                <w:sz w:val="18"/>
              </w:rPr>
              <w:t>紧急情况下的联系办法和程序是否包括紧急情况的性质，空调系统备用品的详细说明，紧急情况可能持续的时间，采取的补救行动，联系人通</w:t>
            </w:r>
          </w:p>
          <w:p>
            <w:pPr>
              <w:pStyle w:val="5"/>
              <w:spacing w:before="1"/>
              <w:ind w:left="108"/>
              <w:rPr>
                <w:sz w:val="18"/>
              </w:rPr>
            </w:pPr>
            <w:r>
              <w:rPr>
                <w:sz w:val="18"/>
              </w:rPr>
              <w:t>讯录及联系顺序，与使用部门联系人的情况联系等内容</w:t>
            </w:r>
          </w:p>
        </w:tc>
        <w:tc>
          <w:tcPr>
            <w:tcW w:w="731" w:type="dxa"/>
            <w:tcBorders>
              <w:right w:val="nil"/>
            </w:tcBorders>
            <w:noWrap w:val="0"/>
            <w:vAlign w:val="top"/>
          </w:tcPr>
          <w:p>
            <w:pPr>
              <w:pStyle w:val="5"/>
              <w:rPr>
                <w:rFonts w:ascii="Times New Roman"/>
                <w:sz w:val="20"/>
              </w:rPr>
            </w:pPr>
          </w:p>
          <w:p>
            <w:pPr>
              <w:pStyle w:val="5"/>
              <w:spacing w:before="124"/>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rFonts w:ascii="Times New Roman"/>
                <w:sz w:val="20"/>
              </w:rPr>
            </w:pPr>
          </w:p>
          <w:p>
            <w:pPr>
              <w:pStyle w:val="5"/>
              <w:spacing w:before="124"/>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3"/>
              <w:ind w:right="373"/>
              <w:jc w:val="right"/>
              <w:rPr>
                <w:rFonts w:ascii="Times New Roman"/>
                <w:sz w:val="18"/>
              </w:rPr>
            </w:pPr>
            <w:r>
              <w:rPr>
                <w:rFonts w:ascii="Times New Roman"/>
                <w:sz w:val="18"/>
              </w:rPr>
              <w:t>25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 xml:space="preserve">是否每年至少演练 </w:t>
            </w:r>
            <w:r>
              <w:rPr>
                <w:rFonts w:ascii="Times New Roman" w:eastAsia="Times New Roman"/>
                <w:sz w:val="18"/>
              </w:rPr>
              <w:t xml:space="preserve">1 </w:t>
            </w:r>
            <w:r>
              <w:rPr>
                <w:sz w:val="18"/>
              </w:rPr>
              <w:t>次</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2"/>
              <w:ind w:right="373"/>
              <w:jc w:val="right"/>
              <w:rPr>
                <w:rFonts w:ascii="Times New Roman"/>
                <w:sz w:val="18"/>
              </w:rPr>
            </w:pPr>
            <w:r>
              <w:rPr>
                <w:rFonts w:ascii="Times New Roman"/>
                <w:sz w:val="18"/>
              </w:rPr>
              <w:t>26</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是否详细记录演练过程</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1"/>
              <w:ind w:right="373"/>
              <w:jc w:val="right"/>
              <w:rPr>
                <w:rFonts w:ascii="Times New Roman"/>
                <w:sz w:val="18"/>
              </w:rPr>
            </w:pPr>
            <w:r>
              <w:rPr>
                <w:rFonts w:ascii="Times New Roman"/>
                <w:sz w:val="18"/>
              </w:rPr>
              <w:t>27</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问题是否改进并再次进行应急演练</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spacing w:before="2"/>
              <w:rPr>
                <w:rFonts w:ascii="Times New Roman"/>
                <w:sz w:val="18"/>
              </w:rPr>
            </w:pPr>
          </w:p>
          <w:p>
            <w:pPr>
              <w:pStyle w:val="5"/>
              <w:ind w:right="373"/>
              <w:jc w:val="right"/>
              <w:rPr>
                <w:rFonts w:ascii="Times New Roman"/>
                <w:sz w:val="18"/>
              </w:rPr>
            </w:pPr>
            <w:r>
              <w:rPr>
                <w:rFonts w:ascii="Times New Roman"/>
                <w:sz w:val="18"/>
              </w:rPr>
              <w:t>28</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应急事件发Th后，是否对其进行后续评估，并立即采取适当措施以防止</w:t>
            </w:r>
          </w:p>
          <w:p>
            <w:pPr>
              <w:pStyle w:val="5"/>
              <w:spacing w:before="81"/>
              <w:ind w:left="108"/>
              <w:rPr>
                <w:sz w:val="18"/>
              </w:rPr>
            </w:pPr>
            <w:r>
              <w:rPr>
                <w:sz w:val="18"/>
              </w:rPr>
              <w:t>再发Th</w:t>
            </w:r>
          </w:p>
        </w:tc>
        <w:tc>
          <w:tcPr>
            <w:tcW w:w="731" w:type="dxa"/>
            <w:tcBorders>
              <w:right w:val="nil"/>
            </w:tcBorders>
            <w:noWrap w:val="0"/>
            <w:vAlign w:val="top"/>
          </w:tcPr>
          <w:p>
            <w:pPr>
              <w:pStyle w:val="5"/>
              <w:spacing w:before="1"/>
              <w:rPr>
                <w:rFonts w:ascii="Times New Roman"/>
                <w:sz w:val="17"/>
              </w:rPr>
            </w:pPr>
          </w:p>
          <w:p>
            <w:pPr>
              <w:pStyle w:val="5"/>
              <w:spacing w:before="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
              <w:rPr>
                <w:rFonts w:ascii="Times New Roman"/>
                <w:sz w:val="17"/>
              </w:rPr>
            </w:pPr>
          </w:p>
          <w:p>
            <w:pPr>
              <w:pStyle w:val="5"/>
              <w:spacing w:before="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ascii="Times New Roman"/>
                <w:sz w:val="18"/>
              </w:rPr>
            </w:pPr>
            <w:r>
              <w:rPr>
                <w:rFonts w:ascii="Times New Roman"/>
                <w:sz w:val="18"/>
              </w:rPr>
              <w:t>29</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应急事件紧急处置后对相关指标是否再次检测</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1"/>
              <w:ind w:right="373"/>
              <w:jc w:val="right"/>
              <w:rPr>
                <w:rFonts w:ascii="Times New Roman"/>
                <w:sz w:val="18"/>
              </w:rPr>
            </w:pPr>
            <w:r>
              <w:rPr>
                <w:rFonts w:ascii="Times New Roman"/>
                <w:sz w:val="18"/>
              </w:rPr>
              <w:t>30</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再次检测结果是否合格</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570" w:type="dxa"/>
            <w:gridSpan w:val="5"/>
            <w:noWrap w:val="0"/>
            <w:vAlign w:val="top"/>
          </w:tcPr>
          <w:p>
            <w:pPr>
              <w:pStyle w:val="5"/>
              <w:spacing w:before="41"/>
              <w:ind w:left="107"/>
              <w:rPr>
                <w:sz w:val="18"/>
              </w:rPr>
            </w:pPr>
            <w:r>
              <w:rPr>
                <w:sz w:val="18"/>
              </w:rPr>
              <w:t>二、设备运行要求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73" w:type="dxa"/>
            <w:noWrap w:val="0"/>
            <w:vAlign w:val="top"/>
          </w:tcPr>
          <w:p>
            <w:pPr>
              <w:pStyle w:val="5"/>
              <w:spacing w:before="129"/>
              <w:ind w:right="373"/>
              <w:jc w:val="right"/>
              <w:rPr>
                <w:rFonts w:ascii="Times New Roman"/>
                <w:sz w:val="18"/>
              </w:rPr>
            </w:pPr>
            <w:r>
              <w:rPr>
                <w:rFonts w:ascii="Times New Roman"/>
                <w:sz w:val="18"/>
              </w:rPr>
              <w:t>31</w:t>
            </w:r>
          </w:p>
        </w:tc>
        <w:tc>
          <w:tcPr>
            <w:tcW w:w="1309" w:type="dxa"/>
            <w:vMerge w:val="restart"/>
            <w:noWrap w:val="0"/>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31"/>
              <w:ind w:left="294"/>
              <w:rPr>
                <w:sz w:val="18"/>
              </w:rPr>
            </w:pPr>
            <w:r>
              <w:rPr>
                <w:sz w:val="18"/>
              </w:rPr>
              <w:t>总体要求</w:t>
            </w:r>
          </w:p>
        </w:tc>
        <w:tc>
          <w:tcPr>
            <w:tcW w:w="5826" w:type="dxa"/>
            <w:noWrap w:val="0"/>
            <w:vAlign w:val="top"/>
          </w:tcPr>
          <w:p>
            <w:pPr>
              <w:pStyle w:val="5"/>
              <w:spacing w:before="117"/>
              <w:ind w:left="108"/>
              <w:rPr>
                <w:sz w:val="18"/>
              </w:rPr>
            </w:pPr>
            <w:r>
              <w:rPr>
                <w:sz w:val="18"/>
              </w:rPr>
              <w:t>是否保证空调通风系统的设备机房内无易燃、易爆和有毒危险物品</w:t>
            </w:r>
          </w:p>
        </w:tc>
        <w:tc>
          <w:tcPr>
            <w:tcW w:w="731" w:type="dxa"/>
            <w:tcBorders>
              <w:right w:val="nil"/>
            </w:tcBorders>
            <w:noWrap w:val="0"/>
            <w:vAlign w:val="top"/>
          </w:tcPr>
          <w:p>
            <w:pPr>
              <w:pStyle w:val="5"/>
              <w:spacing w:before="117"/>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17"/>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973" w:type="dxa"/>
            <w:noWrap w:val="0"/>
            <w:vAlign w:val="top"/>
          </w:tcPr>
          <w:p>
            <w:pPr>
              <w:pStyle w:val="5"/>
              <w:rPr>
                <w:rFonts w:ascii="Times New Roman"/>
                <w:sz w:val="20"/>
              </w:rPr>
            </w:pPr>
          </w:p>
          <w:p>
            <w:pPr>
              <w:pStyle w:val="5"/>
              <w:spacing w:before="134"/>
              <w:ind w:right="373"/>
              <w:jc w:val="right"/>
              <w:rPr>
                <w:rFonts w:ascii="Times New Roman"/>
                <w:sz w:val="18"/>
              </w:rPr>
            </w:pPr>
            <w:r>
              <w:rPr>
                <w:rFonts w:ascii="Times New Roman"/>
                <w:sz w:val="18"/>
              </w:rPr>
              <w:t>32</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line="324" w:lineRule="auto"/>
              <w:ind w:left="108" w:right="115"/>
              <w:rPr>
                <w:sz w:val="18"/>
              </w:rPr>
            </w:pPr>
            <w:r>
              <w:rPr>
                <w:sz w:val="18"/>
              </w:rPr>
              <w:t>设备、阀门和管道的表面是否保持整洁，无明显锈蚀，绝热层无脱落和破损，无跑、冒、滴、漏、堵现象。设备、管道及附件的绝热外表面无</w:t>
            </w:r>
          </w:p>
          <w:p>
            <w:pPr>
              <w:pStyle w:val="5"/>
              <w:spacing w:before="1"/>
              <w:ind w:left="108"/>
              <w:rPr>
                <w:sz w:val="18"/>
              </w:rPr>
            </w:pPr>
            <w:r>
              <w:rPr>
                <w:sz w:val="18"/>
              </w:rPr>
              <w:t>结露、腐蚀或虫蛀</w:t>
            </w:r>
          </w:p>
        </w:tc>
        <w:tc>
          <w:tcPr>
            <w:tcW w:w="731" w:type="dxa"/>
            <w:tcBorders>
              <w:right w:val="nil"/>
            </w:tcBorders>
            <w:noWrap w:val="0"/>
            <w:vAlign w:val="top"/>
          </w:tcPr>
          <w:p>
            <w:pPr>
              <w:pStyle w:val="5"/>
              <w:rPr>
                <w:rFonts w:ascii="Times New Roman"/>
                <w:sz w:val="20"/>
              </w:rPr>
            </w:pPr>
          </w:p>
          <w:p>
            <w:pPr>
              <w:pStyle w:val="5"/>
              <w:spacing w:before="12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rFonts w:ascii="Times New Roman"/>
                <w:sz w:val="20"/>
              </w:rPr>
            </w:pPr>
          </w:p>
          <w:p>
            <w:pPr>
              <w:pStyle w:val="5"/>
              <w:spacing w:before="12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rPr>
                <w:rFonts w:ascii="Times New Roman"/>
                <w:sz w:val="18"/>
              </w:rPr>
            </w:pPr>
          </w:p>
          <w:p>
            <w:pPr>
              <w:pStyle w:val="5"/>
              <w:ind w:right="373"/>
              <w:jc w:val="right"/>
              <w:rPr>
                <w:rFonts w:ascii="Times New Roman"/>
                <w:sz w:val="18"/>
              </w:rPr>
            </w:pPr>
            <w:r>
              <w:rPr>
                <w:rFonts w:ascii="Times New Roman"/>
                <w:sz w:val="18"/>
              </w:rPr>
              <w:t>33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是否保证空调通风系统的主要设备和风管的检查孔、检修孔和测量孔，</w:t>
            </w:r>
          </w:p>
          <w:p>
            <w:pPr>
              <w:pStyle w:val="5"/>
              <w:spacing w:before="81"/>
              <w:ind w:left="108"/>
              <w:rPr>
                <w:sz w:val="18"/>
              </w:rPr>
            </w:pPr>
            <w:r>
              <w:rPr>
                <w:sz w:val="18"/>
              </w:rPr>
              <w:t>不被取消或遮挡</w:t>
            </w:r>
          </w:p>
        </w:tc>
        <w:tc>
          <w:tcPr>
            <w:tcW w:w="731" w:type="dxa"/>
            <w:tcBorders>
              <w:right w:val="nil"/>
            </w:tcBorders>
            <w:noWrap w:val="0"/>
            <w:vAlign w:val="top"/>
          </w:tcPr>
          <w:p>
            <w:pPr>
              <w:pStyle w:val="5"/>
              <w:spacing w:before="2"/>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3"/>
              <w:ind w:right="373"/>
              <w:jc w:val="right"/>
              <w:rPr>
                <w:rFonts w:ascii="Times New Roman"/>
                <w:sz w:val="18"/>
              </w:rPr>
            </w:pPr>
            <w:r>
              <w:rPr>
                <w:rFonts w:ascii="Times New Roman"/>
                <w:sz w:val="18"/>
              </w:rPr>
              <w:t>34</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是否对安全防护装置的工作状态应定期检查</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ascii="Times New Roman"/>
                <w:sz w:val="18"/>
              </w:rPr>
            </w:pPr>
            <w:r>
              <w:rPr>
                <w:rFonts w:ascii="Times New Roman"/>
                <w:sz w:val="18"/>
              </w:rPr>
              <w:t>35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电气控制及操作系统是否安全可靠</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3"/>
              <w:ind w:right="373"/>
              <w:jc w:val="right"/>
              <w:rPr>
                <w:rFonts w:hint="eastAsia" w:ascii="Times New Roman" w:eastAsia="黑体"/>
                <w:sz w:val="18"/>
                <w:lang w:eastAsia="zh-CN"/>
              </w:rPr>
            </w:pPr>
            <w:r>
              <w:rPr>
                <w:rFonts w:ascii="Times New Roman"/>
                <w:sz w:val="18"/>
              </w:rPr>
              <w:t>3</w:t>
            </w:r>
            <w:r>
              <w:rPr>
                <w:rFonts w:hint="eastAsia" w:ascii="Times New Roman"/>
                <w:sz w:val="18"/>
                <w:lang w:val="en-US" w:eastAsia="zh-CN"/>
              </w:rPr>
              <w:t>6</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空调通风系统的防火阀及其感温、感烟控制元件是否定期检查</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3</w:t>
            </w:r>
            <w:r>
              <w:rPr>
                <w:rFonts w:hint="eastAsia" w:ascii="Times New Roman"/>
                <w:sz w:val="18"/>
                <w:lang w:val="en-US" w:eastAsia="zh-CN"/>
              </w:rPr>
              <w:t>7</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压力容器是否定期检查</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973" w:type="dxa"/>
            <w:noWrap w:val="0"/>
            <w:vAlign w:val="top"/>
          </w:tcPr>
          <w:p>
            <w:pPr>
              <w:pStyle w:val="5"/>
              <w:spacing w:before="11"/>
              <w:rPr>
                <w:rFonts w:ascii="Times New Roman"/>
                <w:sz w:val="20"/>
              </w:rPr>
            </w:pPr>
          </w:p>
          <w:p>
            <w:pPr>
              <w:pStyle w:val="5"/>
              <w:ind w:right="373"/>
              <w:jc w:val="right"/>
              <w:rPr>
                <w:rFonts w:hint="eastAsia" w:ascii="Times New Roman" w:eastAsia="黑体"/>
                <w:sz w:val="18"/>
                <w:lang w:eastAsia="zh-CN"/>
              </w:rPr>
            </w:pPr>
            <w:r>
              <w:rPr>
                <w:rFonts w:ascii="Times New Roman"/>
                <w:sz w:val="18"/>
              </w:rPr>
              <w:t>3</w:t>
            </w:r>
            <w:r>
              <w:rPr>
                <w:rFonts w:hint="eastAsia" w:ascii="Times New Roman"/>
                <w:sz w:val="18"/>
                <w:lang w:val="en-US" w:eastAsia="zh-CN"/>
              </w:rPr>
              <w:t>8</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3" w:line="312" w:lineRule="exact"/>
              <w:ind w:left="108" w:right="115"/>
              <w:rPr>
                <w:sz w:val="18"/>
              </w:rPr>
            </w:pPr>
            <w:r>
              <w:rPr>
                <w:sz w:val="18"/>
              </w:rPr>
              <w:t>是否制定中央空调设备的巡检时间、路线、检查内容，安排人员进行巡视检查，发现故障和隐患及时处理，并如实填写相关记录</w:t>
            </w:r>
          </w:p>
        </w:tc>
        <w:tc>
          <w:tcPr>
            <w:tcW w:w="731" w:type="dxa"/>
            <w:tcBorders>
              <w:right w:val="nil"/>
            </w:tcBorders>
            <w:noWrap w:val="0"/>
            <w:vAlign w:val="top"/>
          </w:tcPr>
          <w:p>
            <w:pPr>
              <w:pStyle w:val="5"/>
              <w:spacing w:before="10"/>
              <w:rPr>
                <w:rFonts w:ascii="Times New Roman"/>
                <w:sz w:val="19"/>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0"/>
              <w:rPr>
                <w:rFonts w:ascii="Times New Roman"/>
                <w:sz w:val="19"/>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rPr>
                <w:rFonts w:ascii="Times New Roman"/>
                <w:sz w:val="18"/>
              </w:rPr>
            </w:pPr>
          </w:p>
          <w:p>
            <w:pPr>
              <w:pStyle w:val="5"/>
              <w:spacing w:before="1"/>
              <w:ind w:right="373"/>
              <w:jc w:val="right"/>
              <w:rPr>
                <w:rFonts w:hint="default" w:ascii="Times New Roman" w:eastAsia="黑体"/>
                <w:sz w:val="18"/>
                <w:lang w:val="en-US" w:eastAsia="zh-CN"/>
              </w:rPr>
            </w:pPr>
            <w:r>
              <w:rPr>
                <w:rFonts w:hint="eastAsia" w:ascii="Times New Roman"/>
                <w:sz w:val="18"/>
                <w:lang w:val="en-US" w:eastAsia="zh-CN"/>
              </w:rPr>
              <w:t>39</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是否按照Th产厂家技术说明书制定中央空调系统维护保养计划，包括维</w:t>
            </w:r>
          </w:p>
          <w:p>
            <w:pPr>
              <w:pStyle w:val="5"/>
              <w:spacing w:before="81"/>
              <w:ind w:left="108"/>
              <w:rPr>
                <w:sz w:val="18"/>
              </w:rPr>
            </w:pPr>
            <w:r>
              <w:rPr>
                <w:sz w:val="18"/>
              </w:rPr>
              <w:t>护保养的流程、周期、工作负责人、记录要求等</w:t>
            </w:r>
          </w:p>
        </w:tc>
        <w:tc>
          <w:tcPr>
            <w:tcW w:w="731" w:type="dxa"/>
            <w:tcBorders>
              <w:right w:val="nil"/>
            </w:tcBorders>
            <w:noWrap w:val="0"/>
            <w:vAlign w:val="top"/>
          </w:tcPr>
          <w:p>
            <w:pPr>
              <w:pStyle w:val="5"/>
              <w:spacing w:before="2"/>
              <w:rPr>
                <w:rFonts w:ascii="Times New Roman"/>
                <w:sz w:val="17"/>
              </w:rPr>
            </w:pPr>
          </w:p>
          <w:p>
            <w:pPr>
              <w:pStyle w:val="5"/>
              <w:spacing w:before="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spacing w:before="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3" w:hRule="atLeast"/>
        </w:trPr>
        <w:tc>
          <w:tcPr>
            <w:tcW w:w="973" w:type="dxa"/>
            <w:noWrap w:val="0"/>
            <w:vAlign w:val="top"/>
          </w:tcPr>
          <w:p>
            <w:pPr>
              <w:pStyle w:val="5"/>
              <w:spacing w:before="128"/>
              <w:ind w:right="373"/>
              <w:jc w:val="right"/>
              <w:rPr>
                <w:rFonts w:hint="eastAsia" w:ascii="Times New Roman" w:eastAsia="黑体"/>
                <w:sz w:val="18"/>
                <w:lang w:eastAsia="zh-CN"/>
              </w:rPr>
            </w:pPr>
            <w:r>
              <w:rPr>
                <w:rFonts w:ascii="Times New Roman"/>
                <w:sz w:val="18"/>
              </w:rPr>
              <w:t>4</w:t>
            </w:r>
            <w:r>
              <w:rPr>
                <w:rFonts w:hint="eastAsia" w:ascii="Times New Roman"/>
                <w:sz w:val="18"/>
                <w:lang w:val="en-US" w:eastAsia="zh-CN"/>
              </w:rPr>
              <w:t>0</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118"/>
              <w:ind w:left="108"/>
              <w:rPr>
                <w:sz w:val="18"/>
              </w:rPr>
            </w:pPr>
            <w:r>
              <w:rPr>
                <w:sz w:val="18"/>
              </w:rPr>
              <w:t xml:space="preserve">压力表是否每半年由具有资质的检验技术机构检测 </w:t>
            </w:r>
            <w:r>
              <w:rPr>
                <w:rFonts w:ascii="Times New Roman" w:eastAsia="Times New Roman"/>
                <w:sz w:val="18"/>
              </w:rPr>
              <w:t xml:space="preserve">1 </w:t>
            </w:r>
            <w:r>
              <w:rPr>
                <w:sz w:val="18"/>
              </w:rPr>
              <w:t>次，出具检测报告</w:t>
            </w:r>
          </w:p>
        </w:tc>
        <w:tc>
          <w:tcPr>
            <w:tcW w:w="731" w:type="dxa"/>
            <w:tcBorders>
              <w:right w:val="nil"/>
            </w:tcBorders>
            <w:noWrap w:val="0"/>
            <w:vAlign w:val="top"/>
          </w:tcPr>
          <w:p>
            <w:pPr>
              <w:pStyle w:val="5"/>
              <w:spacing w:before="118"/>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18"/>
              <w:ind w:left="98"/>
              <w:rPr>
                <w:rFonts w:ascii="Times New Roman" w:hAnsi="Times New Roman" w:eastAsia="Times New Roman"/>
                <w:sz w:val="18"/>
              </w:rPr>
            </w:pPr>
            <w:r>
              <w:rPr>
                <w:sz w:val="18"/>
              </w:rPr>
              <w:t>否</w:t>
            </w:r>
            <w:r>
              <w:rPr>
                <w:rFonts w:ascii="Times New Roman" w:hAnsi="Times New Roman" w:eastAsia="Times New Roman"/>
                <w:sz w:val="18"/>
              </w:rPr>
              <w:t>□</w:t>
            </w:r>
          </w:p>
        </w:tc>
      </w:tr>
    </w:tbl>
    <w:p>
      <w:pPr>
        <w:spacing w:after="0"/>
        <w:rPr>
          <w:rFonts w:ascii="Times New Roman" w:hAnsi="Times New Roman" w:eastAsia="Times New Roman"/>
          <w:sz w:val="18"/>
        </w:rPr>
        <w:sectPr>
          <w:pgSz w:w="11910" w:h="16840"/>
          <w:pgMar w:top="1640" w:right="820" w:bottom="280" w:left="1180" w:header="1449" w:footer="0" w:gutter="0"/>
          <w:cols w:space="720" w:num="1"/>
        </w:sectPr>
      </w:pPr>
    </w:p>
    <w:p>
      <w:pPr>
        <w:pStyle w:val="2"/>
        <w:spacing w:before="4" w:after="1"/>
        <w:rPr>
          <w:rFonts w:ascii="Times New Roman"/>
          <w:sz w:val="27"/>
        </w:rPr>
      </w:pPr>
    </w:p>
    <w:tbl>
      <w:tblPr>
        <w:tblStyle w:val="3"/>
        <w:tblW w:w="9570"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3"/>
        <w:gridCol w:w="1309"/>
        <w:gridCol w:w="5826"/>
        <w:gridCol w:w="731"/>
        <w:gridCol w:w="7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41"/>
              <w:ind w:right="336"/>
              <w:jc w:val="right"/>
              <w:rPr>
                <w:sz w:val="18"/>
              </w:rPr>
            </w:pPr>
            <w:r>
              <w:rPr>
                <w:sz w:val="18"/>
              </w:rPr>
              <w:t>序号</w:t>
            </w:r>
          </w:p>
        </w:tc>
        <w:tc>
          <w:tcPr>
            <w:tcW w:w="1309" w:type="dxa"/>
            <w:noWrap w:val="0"/>
            <w:vAlign w:val="top"/>
          </w:tcPr>
          <w:p>
            <w:pPr>
              <w:pStyle w:val="5"/>
              <w:spacing w:before="41"/>
              <w:ind w:left="454" w:right="435"/>
              <w:jc w:val="center"/>
              <w:rPr>
                <w:sz w:val="18"/>
              </w:rPr>
            </w:pPr>
            <w:r>
              <w:rPr>
                <w:sz w:val="18"/>
              </w:rPr>
              <w:t>项目</w:t>
            </w:r>
          </w:p>
        </w:tc>
        <w:tc>
          <w:tcPr>
            <w:tcW w:w="5826" w:type="dxa"/>
            <w:noWrap w:val="0"/>
            <w:vAlign w:val="top"/>
          </w:tcPr>
          <w:p>
            <w:pPr>
              <w:pStyle w:val="5"/>
              <w:spacing w:before="41"/>
              <w:ind w:left="2711" w:right="2694"/>
              <w:jc w:val="center"/>
              <w:rPr>
                <w:sz w:val="18"/>
              </w:rPr>
            </w:pPr>
            <w:r>
              <w:rPr>
                <w:sz w:val="18"/>
              </w:rPr>
              <w:t>要点</w:t>
            </w:r>
          </w:p>
        </w:tc>
        <w:tc>
          <w:tcPr>
            <w:tcW w:w="1462" w:type="dxa"/>
            <w:gridSpan w:val="2"/>
            <w:noWrap w:val="0"/>
            <w:vAlign w:val="top"/>
          </w:tcPr>
          <w:p>
            <w:pPr>
              <w:pStyle w:val="5"/>
              <w:spacing w:before="41"/>
              <w:ind w:left="531" w:right="511"/>
              <w:jc w:val="center"/>
              <w:rPr>
                <w:sz w:val="18"/>
              </w:rPr>
            </w:pPr>
            <w:r>
              <w:rPr>
                <w:sz w:val="18"/>
              </w:rPr>
              <w:t>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2"/>
              <w:ind w:right="373"/>
              <w:jc w:val="right"/>
              <w:rPr>
                <w:rFonts w:hint="eastAsia" w:ascii="Times New Roman" w:eastAsia="黑体"/>
                <w:sz w:val="18"/>
                <w:lang w:eastAsia="zh-CN"/>
              </w:rPr>
            </w:pPr>
          </w:p>
        </w:tc>
        <w:tc>
          <w:tcPr>
            <w:tcW w:w="1309" w:type="dxa"/>
            <w:vMerge w:val="restart"/>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压力表、安全阀检测、检验报告是否归档保存</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73" w:type="dxa"/>
            <w:noWrap w:val="0"/>
            <w:vAlign w:val="top"/>
          </w:tcPr>
          <w:p>
            <w:pPr>
              <w:pStyle w:val="5"/>
              <w:rPr>
                <w:rFonts w:ascii="Times New Roman"/>
                <w:sz w:val="18"/>
              </w:rPr>
            </w:pPr>
          </w:p>
          <w:p>
            <w:pPr>
              <w:pStyle w:val="5"/>
              <w:ind w:right="373"/>
              <w:jc w:val="right"/>
              <w:rPr>
                <w:rFonts w:hint="eastAsia" w:ascii="Times New Roman" w:eastAsia="黑体"/>
                <w:sz w:val="18"/>
                <w:lang w:eastAsia="zh-CN"/>
              </w:rPr>
            </w:pPr>
            <w:r>
              <w:rPr>
                <w:rFonts w:ascii="Times New Roman"/>
                <w:sz w:val="18"/>
              </w:rPr>
              <w:t>4</w:t>
            </w:r>
            <w:r>
              <w:rPr>
                <w:rFonts w:hint="eastAsia" w:ascii="Times New Roman"/>
                <w:sz w:val="18"/>
                <w:lang w:val="en-US" w:eastAsia="zh-CN"/>
              </w:rPr>
              <w:t>1</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空调自控设备和控制系统是否定期检查、维护和检修，定期校验传感器</w:t>
            </w:r>
          </w:p>
          <w:p>
            <w:pPr>
              <w:pStyle w:val="5"/>
              <w:spacing w:before="81"/>
              <w:ind w:left="108"/>
              <w:rPr>
                <w:sz w:val="18"/>
              </w:rPr>
            </w:pPr>
            <w:r>
              <w:rPr>
                <w:sz w:val="18"/>
              </w:rPr>
              <w:t>和控制设备</w:t>
            </w:r>
          </w:p>
        </w:tc>
        <w:tc>
          <w:tcPr>
            <w:tcW w:w="731" w:type="dxa"/>
            <w:tcBorders>
              <w:right w:val="nil"/>
            </w:tcBorders>
            <w:noWrap w:val="0"/>
            <w:vAlign w:val="top"/>
          </w:tcPr>
          <w:p>
            <w:pPr>
              <w:pStyle w:val="5"/>
              <w:spacing w:before="2"/>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3"/>
              <w:ind w:right="373"/>
              <w:jc w:val="center"/>
              <w:rPr>
                <w:rFonts w:hint="eastAsia" w:ascii="Times New Roman" w:eastAsia="黑体"/>
                <w:sz w:val="18"/>
                <w:lang w:eastAsia="zh-CN"/>
              </w:rPr>
            </w:pPr>
            <w:r>
              <w:rPr>
                <w:rFonts w:hint="eastAsia" w:ascii="Times New Roman"/>
                <w:sz w:val="18"/>
                <w:lang w:val="en-US" w:eastAsia="zh-CN"/>
              </w:rPr>
              <w:t xml:space="preserve">    </w:t>
            </w:r>
            <w:r>
              <w:rPr>
                <w:rFonts w:ascii="Times New Roman"/>
                <w:sz w:val="18"/>
              </w:rPr>
              <w:t>4</w:t>
            </w:r>
            <w:r>
              <w:rPr>
                <w:rFonts w:hint="eastAsia" w:ascii="Times New Roman"/>
                <w:sz w:val="18"/>
                <w:lang w:val="en-US" w:eastAsia="zh-CN"/>
              </w:rPr>
              <w:t>2</w:t>
            </w:r>
          </w:p>
        </w:tc>
        <w:tc>
          <w:tcPr>
            <w:tcW w:w="1309" w:type="dxa"/>
            <w:vMerge w:val="restart"/>
            <w:noWrap w:val="0"/>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10"/>
              <w:rPr>
                <w:rFonts w:ascii="Times New Roman"/>
                <w:sz w:val="16"/>
              </w:rPr>
            </w:pPr>
          </w:p>
          <w:p>
            <w:pPr>
              <w:pStyle w:val="5"/>
              <w:ind w:left="294"/>
              <w:rPr>
                <w:sz w:val="18"/>
              </w:rPr>
            </w:pPr>
            <w:r>
              <w:rPr>
                <w:sz w:val="18"/>
              </w:rPr>
              <w:t>卫</w:t>
            </w:r>
            <w:r>
              <w:rPr>
                <w:rFonts w:hint="eastAsia"/>
                <w:sz w:val="18"/>
                <w:lang w:val="en-US" w:eastAsia="zh-CN"/>
              </w:rPr>
              <w:t>生</w:t>
            </w:r>
            <w:r>
              <w:rPr>
                <w:sz w:val="18"/>
              </w:rPr>
              <w:t>要求</w:t>
            </w:r>
          </w:p>
        </w:tc>
        <w:tc>
          <w:tcPr>
            <w:tcW w:w="5826" w:type="dxa"/>
            <w:noWrap w:val="0"/>
            <w:vAlign w:val="top"/>
          </w:tcPr>
          <w:p>
            <w:pPr>
              <w:pStyle w:val="5"/>
              <w:spacing w:before="41"/>
              <w:ind w:left="108"/>
              <w:rPr>
                <w:sz w:val="18"/>
              </w:rPr>
            </w:pPr>
            <w:r>
              <w:rPr>
                <w:sz w:val="18"/>
              </w:rPr>
              <w:t>是否对空调房间的室内空气质量定期检查</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4</w:t>
            </w:r>
            <w:r>
              <w:rPr>
                <w:rFonts w:hint="eastAsia" w:ascii="Times New Roman"/>
                <w:sz w:val="18"/>
                <w:lang w:val="en-US" w:eastAsia="zh-CN"/>
              </w:rPr>
              <w:t>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 xml:space="preserve">是否保证每 </w:t>
            </w:r>
            <w:r>
              <w:rPr>
                <w:rFonts w:ascii="Times New Roman" w:eastAsia="Times New Roman"/>
                <w:sz w:val="18"/>
              </w:rPr>
              <w:t xml:space="preserve">2 </w:t>
            </w:r>
            <w:r>
              <w:rPr>
                <w:sz w:val="18"/>
              </w:rPr>
              <w:t xml:space="preserve">年不少于 </w:t>
            </w:r>
            <w:r>
              <w:rPr>
                <w:rFonts w:ascii="Times New Roman" w:eastAsia="Times New Roman"/>
                <w:sz w:val="18"/>
              </w:rPr>
              <w:t xml:space="preserve">1 </w:t>
            </w:r>
            <w:r>
              <w:rPr>
                <w:sz w:val="18"/>
              </w:rPr>
              <w:t>次对空调通风系统中的风管进行检测</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1"/>
              <w:ind w:right="373"/>
              <w:jc w:val="right"/>
              <w:rPr>
                <w:rFonts w:hint="eastAsia" w:ascii="Times New Roman" w:eastAsia="黑体"/>
                <w:sz w:val="18"/>
                <w:lang w:eastAsia="zh-CN"/>
              </w:rPr>
            </w:pPr>
            <w:r>
              <w:rPr>
                <w:rFonts w:ascii="Times New Roman"/>
                <w:sz w:val="18"/>
              </w:rPr>
              <w:t>4</w:t>
            </w:r>
            <w:r>
              <w:rPr>
                <w:rFonts w:hint="eastAsia" w:ascii="Times New Roman"/>
                <w:sz w:val="18"/>
                <w:lang w:val="en-US" w:eastAsia="zh-CN"/>
              </w:rPr>
              <w:t>4</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是否保证每年对空气处理设备进行检测</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3"/>
              <w:ind w:right="373"/>
              <w:jc w:val="right"/>
              <w:rPr>
                <w:rFonts w:hint="eastAsia" w:ascii="Times New Roman" w:eastAsia="黑体"/>
                <w:sz w:val="18"/>
                <w:lang w:eastAsia="zh-CN"/>
              </w:rPr>
            </w:pPr>
            <w:r>
              <w:rPr>
                <w:rFonts w:ascii="Times New Roman"/>
                <w:sz w:val="18"/>
              </w:rPr>
              <w:t>4</w:t>
            </w:r>
            <w:r>
              <w:rPr>
                <w:rFonts w:hint="eastAsia" w:ascii="Times New Roman"/>
                <w:sz w:val="18"/>
                <w:lang w:val="en-US" w:eastAsia="zh-CN"/>
              </w:rPr>
              <w:t>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检测是否合格</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4</w:t>
            </w:r>
            <w:r>
              <w:rPr>
                <w:rFonts w:hint="eastAsia" w:ascii="Times New Roman"/>
                <w:sz w:val="18"/>
                <w:lang w:val="en-US" w:eastAsia="zh-CN"/>
              </w:rPr>
              <w:t>6</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检测不合格是否进行清洗</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1"/>
              <w:ind w:right="373"/>
              <w:jc w:val="right"/>
              <w:rPr>
                <w:rFonts w:hint="default" w:ascii="Times New Roman" w:eastAsia="黑体"/>
                <w:sz w:val="18"/>
                <w:lang w:val="en-US" w:eastAsia="zh-CN"/>
              </w:rPr>
            </w:pPr>
            <w:r>
              <w:rPr>
                <w:rFonts w:ascii="Times New Roman"/>
                <w:sz w:val="18"/>
              </w:rPr>
              <w:t>4</w:t>
            </w:r>
            <w:r>
              <w:rPr>
                <w:rFonts w:hint="eastAsia" w:ascii="Times New Roman"/>
                <w:sz w:val="18"/>
                <w:lang w:val="en-US" w:eastAsia="zh-CN"/>
              </w:rPr>
              <w:t>7</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是否对清洗进行验收，并通过重新检测</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0" w:hRule="atLeast"/>
        </w:trPr>
        <w:tc>
          <w:tcPr>
            <w:tcW w:w="973" w:type="dxa"/>
            <w:noWrap w:val="0"/>
            <w:vAlign w:val="top"/>
          </w:tcPr>
          <w:p>
            <w:pPr>
              <w:pStyle w:val="5"/>
              <w:spacing w:before="10"/>
              <w:rPr>
                <w:rFonts w:ascii="Times New Roman"/>
                <w:sz w:val="20"/>
              </w:rPr>
            </w:pPr>
          </w:p>
          <w:p>
            <w:pPr>
              <w:pStyle w:val="5"/>
              <w:ind w:right="373"/>
              <w:jc w:val="right"/>
              <w:rPr>
                <w:rFonts w:hint="default" w:ascii="Times New Roman" w:eastAsia="黑体"/>
                <w:sz w:val="18"/>
                <w:lang w:val="en-US" w:eastAsia="zh-CN"/>
              </w:rPr>
            </w:pPr>
            <w:r>
              <w:rPr>
                <w:rFonts w:hint="eastAsia" w:ascii="Times New Roman"/>
                <w:sz w:val="18"/>
                <w:lang w:val="en-US" w:eastAsia="zh-CN"/>
              </w:rPr>
              <w:t>48</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5" w:line="312" w:lineRule="exact"/>
              <w:ind w:left="108" w:right="115"/>
              <w:rPr>
                <w:sz w:val="18"/>
              </w:rPr>
            </w:pPr>
            <w:r>
              <w:rPr>
                <w:sz w:val="18"/>
              </w:rPr>
              <w:t>是否保证空调通风系统新风口的周边环境清洁，应远离建筑物排风口，不得从机房、建筑物楼道以及吊顶内吸入新风</w:t>
            </w:r>
          </w:p>
        </w:tc>
        <w:tc>
          <w:tcPr>
            <w:tcW w:w="731" w:type="dxa"/>
            <w:tcBorders>
              <w:right w:val="nil"/>
            </w:tcBorders>
            <w:noWrap w:val="0"/>
            <w:vAlign w:val="top"/>
          </w:tcPr>
          <w:p>
            <w:pPr>
              <w:pStyle w:val="5"/>
              <w:rPr>
                <w:rFonts w:ascii="Times New Roman"/>
                <w:sz w:val="20"/>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rFonts w:ascii="Times New Roman"/>
                <w:sz w:val="20"/>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3"/>
              <w:ind w:right="373"/>
              <w:jc w:val="right"/>
              <w:rPr>
                <w:rFonts w:hint="eastAsia" w:ascii="Times New Roman" w:eastAsia="黑体"/>
                <w:sz w:val="18"/>
                <w:lang w:eastAsia="zh-CN"/>
              </w:rPr>
            </w:pPr>
            <w:r>
              <w:rPr>
                <w:rFonts w:hint="eastAsia" w:ascii="Times New Roman"/>
                <w:sz w:val="18"/>
                <w:lang w:val="en-US" w:eastAsia="zh-CN"/>
              </w:rPr>
              <w:t>49</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新风口是否设置隔离网</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5</w:t>
            </w:r>
            <w:r>
              <w:rPr>
                <w:rFonts w:hint="eastAsia" w:ascii="Times New Roman"/>
                <w:sz w:val="18"/>
                <w:lang w:val="en-US" w:eastAsia="zh-CN"/>
              </w:rPr>
              <w:t>0</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空气过滤器是否定期检查、清洗或更换</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1"/>
              <w:ind w:right="373"/>
              <w:jc w:val="right"/>
              <w:rPr>
                <w:rFonts w:ascii="Times New Roman"/>
                <w:sz w:val="18"/>
              </w:rPr>
            </w:pPr>
            <w:r>
              <w:rPr>
                <w:rFonts w:ascii="Times New Roman"/>
                <w:sz w:val="18"/>
              </w:rPr>
              <w:t>5</w:t>
            </w:r>
            <w:r>
              <w:rPr>
                <w:rFonts w:hint="eastAsia" w:ascii="Times New Roman"/>
                <w:sz w:val="18"/>
                <w:lang w:val="en-US" w:eastAsia="zh-CN"/>
              </w:rPr>
              <w:t>1</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拆下的过滤器是否按照医用垃圾的规定处理</w:t>
            </w:r>
          </w:p>
        </w:tc>
        <w:tc>
          <w:tcPr>
            <w:tcW w:w="731"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3"/>
              <w:ind w:right="373"/>
              <w:jc w:val="right"/>
              <w:rPr>
                <w:rFonts w:hint="eastAsia" w:ascii="Times New Roman" w:eastAsia="黑体"/>
                <w:sz w:val="18"/>
                <w:lang w:eastAsia="zh-CN"/>
              </w:rPr>
            </w:pPr>
            <w:r>
              <w:rPr>
                <w:rFonts w:ascii="Times New Roman"/>
                <w:sz w:val="18"/>
              </w:rPr>
              <w:t>5</w:t>
            </w:r>
            <w:r>
              <w:rPr>
                <w:rFonts w:hint="eastAsia" w:ascii="Times New Roman"/>
                <w:sz w:val="18"/>
                <w:lang w:val="en-US" w:eastAsia="zh-CN"/>
              </w:rPr>
              <w:t>2</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空调通风系统的设备冷凝水管水封是否完好</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1"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5</w:t>
            </w:r>
            <w:r>
              <w:rPr>
                <w:rFonts w:hint="eastAsia" w:ascii="Times New Roman"/>
                <w:sz w:val="18"/>
                <w:lang w:val="en-US" w:eastAsia="zh-CN"/>
              </w:rPr>
              <w:t>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是否保持送、回、排风口清洁，表面无有积尘与霉斑</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973" w:type="dxa"/>
            <w:noWrap w:val="0"/>
            <w:vAlign w:val="top"/>
          </w:tcPr>
          <w:p>
            <w:pPr>
              <w:pStyle w:val="5"/>
              <w:rPr>
                <w:rFonts w:ascii="Times New Roman"/>
                <w:sz w:val="20"/>
              </w:rPr>
            </w:pPr>
          </w:p>
          <w:p>
            <w:pPr>
              <w:pStyle w:val="5"/>
              <w:spacing w:before="133"/>
              <w:ind w:right="373"/>
              <w:jc w:val="right"/>
              <w:rPr>
                <w:rFonts w:hint="eastAsia" w:ascii="Times New Roman" w:eastAsia="黑体"/>
                <w:sz w:val="18"/>
                <w:lang w:eastAsia="zh-CN"/>
              </w:rPr>
            </w:pPr>
            <w:r>
              <w:rPr>
                <w:rFonts w:ascii="Times New Roman"/>
                <w:sz w:val="18"/>
              </w:rPr>
              <w:t>5</w:t>
            </w:r>
            <w:r>
              <w:rPr>
                <w:rFonts w:hint="eastAsia" w:ascii="Times New Roman"/>
                <w:sz w:val="18"/>
                <w:lang w:val="en-US" w:eastAsia="zh-CN"/>
              </w:rPr>
              <w:t>4</w:t>
            </w:r>
          </w:p>
        </w:tc>
        <w:tc>
          <w:tcPr>
            <w:tcW w:w="1309" w:type="dxa"/>
            <w:vMerge w:val="restart"/>
            <w:noWrap w:val="0"/>
            <w:vAlign w:val="top"/>
          </w:tcPr>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rPr>
                <w:rFonts w:ascii="Times New Roman"/>
                <w:sz w:val="18"/>
              </w:rPr>
            </w:pPr>
          </w:p>
          <w:p>
            <w:pPr>
              <w:pStyle w:val="5"/>
              <w:spacing w:before="5"/>
              <w:rPr>
                <w:rFonts w:ascii="Times New Roman"/>
                <w:sz w:val="25"/>
              </w:rPr>
            </w:pPr>
          </w:p>
          <w:p>
            <w:pPr>
              <w:pStyle w:val="5"/>
              <w:ind w:left="294"/>
              <w:rPr>
                <w:sz w:val="18"/>
              </w:rPr>
            </w:pPr>
            <w:r>
              <w:rPr>
                <w:sz w:val="18"/>
              </w:rPr>
              <w:t>制冷系统</w:t>
            </w:r>
          </w:p>
        </w:tc>
        <w:tc>
          <w:tcPr>
            <w:tcW w:w="5826" w:type="dxa"/>
            <w:noWrap w:val="0"/>
            <w:vAlign w:val="top"/>
          </w:tcPr>
          <w:p>
            <w:pPr>
              <w:pStyle w:val="5"/>
              <w:spacing w:before="42"/>
              <w:ind w:left="108"/>
              <w:rPr>
                <w:sz w:val="18"/>
              </w:rPr>
            </w:pPr>
            <w:r>
              <w:rPr>
                <w:sz w:val="18"/>
              </w:rPr>
              <w:t>机房及室外辅助区域内是否有明确警示标识，例如入口处写上非授权人</w:t>
            </w:r>
          </w:p>
          <w:p>
            <w:pPr>
              <w:pStyle w:val="5"/>
              <w:spacing w:before="2" w:line="310" w:lineRule="atLeast"/>
              <w:ind w:left="108" w:right="115"/>
              <w:rPr>
                <w:sz w:val="18"/>
              </w:rPr>
            </w:pPr>
            <w:r>
              <w:rPr>
                <w:sz w:val="18"/>
              </w:rPr>
              <w:t>员不得进入，严禁吸烟，禁止使用无罩灯及明火。此外警示上应写明禁止非授权人员对系统进行操作</w:t>
            </w:r>
          </w:p>
        </w:tc>
        <w:tc>
          <w:tcPr>
            <w:tcW w:w="731" w:type="dxa"/>
            <w:tcBorders>
              <w:right w:val="nil"/>
            </w:tcBorders>
            <w:noWrap w:val="0"/>
            <w:vAlign w:val="top"/>
          </w:tcPr>
          <w:p>
            <w:pPr>
              <w:pStyle w:val="5"/>
              <w:rPr>
                <w:rFonts w:ascii="Times New Roman"/>
                <w:sz w:val="20"/>
              </w:rPr>
            </w:pPr>
          </w:p>
          <w:p>
            <w:pPr>
              <w:pStyle w:val="5"/>
              <w:spacing w:before="124"/>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rPr>
                <w:rFonts w:ascii="Times New Roman"/>
                <w:sz w:val="20"/>
              </w:rPr>
            </w:pPr>
          </w:p>
          <w:p>
            <w:pPr>
              <w:pStyle w:val="5"/>
              <w:spacing w:before="124"/>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73" w:type="dxa"/>
            <w:noWrap w:val="0"/>
            <w:vAlign w:val="top"/>
          </w:tcPr>
          <w:p>
            <w:pPr>
              <w:pStyle w:val="5"/>
              <w:spacing w:before="127"/>
              <w:ind w:right="373"/>
              <w:jc w:val="right"/>
              <w:rPr>
                <w:rFonts w:hint="eastAsia" w:ascii="Times New Roman" w:eastAsia="黑体"/>
                <w:sz w:val="18"/>
                <w:lang w:eastAsia="zh-CN"/>
              </w:rPr>
            </w:pPr>
            <w:r>
              <w:rPr>
                <w:rFonts w:ascii="Times New Roman"/>
                <w:sz w:val="18"/>
              </w:rPr>
              <w:t>5</w:t>
            </w:r>
            <w:r>
              <w:rPr>
                <w:rFonts w:hint="eastAsia" w:ascii="Times New Roman"/>
                <w:sz w:val="18"/>
                <w:lang w:val="en-US" w:eastAsia="zh-CN"/>
              </w:rPr>
              <w:t>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118"/>
              <w:ind w:left="108"/>
              <w:rPr>
                <w:sz w:val="18"/>
              </w:rPr>
            </w:pPr>
            <w:r>
              <w:rPr>
                <w:sz w:val="18"/>
              </w:rPr>
              <w:t>是否确保只允许专门技术人员可进入机房对设备进行必要的维护</w:t>
            </w:r>
          </w:p>
        </w:tc>
        <w:tc>
          <w:tcPr>
            <w:tcW w:w="731" w:type="dxa"/>
            <w:tcBorders>
              <w:right w:val="nil"/>
            </w:tcBorders>
            <w:noWrap w:val="0"/>
            <w:vAlign w:val="top"/>
          </w:tcPr>
          <w:p>
            <w:pPr>
              <w:pStyle w:val="5"/>
              <w:spacing w:before="118"/>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18"/>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3"/>
              <w:ind w:right="373"/>
              <w:jc w:val="right"/>
              <w:rPr>
                <w:rFonts w:hint="eastAsia" w:ascii="Times New Roman" w:eastAsia="黑体"/>
                <w:sz w:val="18"/>
                <w:lang w:eastAsia="zh-CN"/>
              </w:rPr>
            </w:pPr>
            <w:r>
              <w:rPr>
                <w:rFonts w:ascii="Times New Roman"/>
                <w:sz w:val="18"/>
              </w:rPr>
              <w:t>5</w:t>
            </w:r>
            <w:r>
              <w:rPr>
                <w:rFonts w:hint="eastAsia" w:ascii="Times New Roman"/>
                <w:sz w:val="18"/>
                <w:lang w:val="en-US" w:eastAsia="zh-CN"/>
              </w:rPr>
              <w:t>6</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机房内所有机械外露传动部位是否装防护罩</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hint="default" w:ascii="Times New Roman" w:eastAsia="黑体"/>
                <w:sz w:val="18"/>
                <w:lang w:val="en-US" w:eastAsia="zh-CN"/>
              </w:rPr>
            </w:pPr>
            <w:r>
              <w:rPr>
                <w:rFonts w:hint="eastAsia" w:ascii="Times New Roman"/>
                <w:sz w:val="18"/>
                <w:lang w:val="en-US" w:eastAsia="zh-CN"/>
              </w:rPr>
              <w:t>57</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制冷剂容器是否贮存在专用的阴凉场所</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973" w:type="dxa"/>
            <w:noWrap w:val="0"/>
            <w:vAlign w:val="top"/>
          </w:tcPr>
          <w:p>
            <w:pPr>
              <w:pStyle w:val="5"/>
              <w:rPr>
                <w:rFonts w:ascii="Times New Roman"/>
                <w:sz w:val="18"/>
              </w:rPr>
            </w:pPr>
          </w:p>
          <w:p>
            <w:pPr>
              <w:pStyle w:val="5"/>
              <w:ind w:right="373"/>
              <w:jc w:val="right"/>
              <w:rPr>
                <w:rFonts w:hint="default" w:ascii="Times New Roman" w:eastAsia="黑体"/>
                <w:sz w:val="18"/>
                <w:lang w:val="en-US" w:eastAsia="zh-CN"/>
              </w:rPr>
            </w:pPr>
            <w:r>
              <w:rPr>
                <w:rFonts w:hint="eastAsia" w:ascii="Times New Roman"/>
                <w:sz w:val="18"/>
                <w:lang w:val="en-US" w:eastAsia="zh-CN"/>
              </w:rPr>
              <w:t>58</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2"/>
              <w:ind w:left="108"/>
              <w:rPr>
                <w:sz w:val="18"/>
              </w:rPr>
            </w:pPr>
            <w:r>
              <w:rPr>
                <w:sz w:val="18"/>
              </w:rPr>
              <w:t>是否建立制冷剂钢瓶气瓶档案，其内容包括合格证、产品质量证明书、</w:t>
            </w:r>
          </w:p>
          <w:p>
            <w:pPr>
              <w:pStyle w:val="5"/>
              <w:spacing w:before="81"/>
              <w:ind w:left="108"/>
              <w:rPr>
                <w:sz w:val="18"/>
              </w:rPr>
            </w:pPr>
            <w:r>
              <w:rPr>
                <w:sz w:val="18"/>
              </w:rPr>
              <w:t>气瓶改装记录、气瓶检验记录等</w:t>
            </w:r>
          </w:p>
        </w:tc>
        <w:tc>
          <w:tcPr>
            <w:tcW w:w="731" w:type="dxa"/>
            <w:tcBorders>
              <w:right w:val="nil"/>
            </w:tcBorders>
            <w:noWrap w:val="0"/>
            <w:vAlign w:val="top"/>
          </w:tcPr>
          <w:p>
            <w:pPr>
              <w:pStyle w:val="5"/>
              <w:spacing w:before="2"/>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3"/>
              <w:ind w:right="373"/>
              <w:jc w:val="right"/>
              <w:rPr>
                <w:rFonts w:hint="default" w:ascii="Times New Roman" w:eastAsia="黑体"/>
                <w:sz w:val="18"/>
                <w:lang w:val="en-US" w:eastAsia="zh-CN"/>
              </w:rPr>
            </w:pPr>
            <w:r>
              <w:rPr>
                <w:rFonts w:hint="eastAsia" w:ascii="Times New Roman"/>
                <w:sz w:val="18"/>
                <w:lang w:val="en-US" w:eastAsia="zh-CN"/>
              </w:rPr>
              <w:t>59</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是否保证制冷剂钢瓶的定期检验、无过期</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6</w:t>
            </w:r>
            <w:r>
              <w:rPr>
                <w:rFonts w:hint="eastAsia" w:ascii="Times New Roman"/>
                <w:sz w:val="18"/>
                <w:lang w:val="en-US" w:eastAsia="zh-CN"/>
              </w:rPr>
              <w:t>0</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是否将气瓶加以固定，防止气瓶倾倒</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73" w:type="dxa"/>
            <w:noWrap w:val="0"/>
            <w:vAlign w:val="top"/>
          </w:tcPr>
          <w:p>
            <w:pPr>
              <w:pStyle w:val="5"/>
              <w:rPr>
                <w:rFonts w:ascii="Times New Roman"/>
                <w:sz w:val="18"/>
              </w:rPr>
            </w:pPr>
          </w:p>
          <w:p>
            <w:pPr>
              <w:pStyle w:val="5"/>
              <w:ind w:right="373"/>
              <w:jc w:val="right"/>
              <w:rPr>
                <w:rFonts w:hint="eastAsia" w:ascii="Times New Roman" w:eastAsia="黑体"/>
                <w:sz w:val="18"/>
                <w:lang w:eastAsia="zh-CN"/>
              </w:rPr>
            </w:pPr>
            <w:r>
              <w:rPr>
                <w:rFonts w:ascii="Times New Roman"/>
                <w:sz w:val="18"/>
              </w:rPr>
              <w:t>6</w:t>
            </w:r>
            <w:r>
              <w:rPr>
                <w:rFonts w:hint="eastAsia" w:ascii="Times New Roman"/>
                <w:sz w:val="18"/>
                <w:lang w:val="en-US" w:eastAsia="zh-CN"/>
              </w:rPr>
              <w:t>1</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水冷冷水机组的冷冻水和冷却水管道上的水流开关应定期检查，并应确</w:t>
            </w:r>
          </w:p>
          <w:p>
            <w:pPr>
              <w:pStyle w:val="5"/>
              <w:spacing w:before="82"/>
              <w:ind w:left="108"/>
              <w:rPr>
                <w:sz w:val="18"/>
              </w:rPr>
            </w:pPr>
            <w:r>
              <w:rPr>
                <w:sz w:val="18"/>
              </w:rPr>
              <w:t>保正常运转</w:t>
            </w:r>
          </w:p>
        </w:tc>
        <w:tc>
          <w:tcPr>
            <w:tcW w:w="731" w:type="dxa"/>
            <w:tcBorders>
              <w:right w:val="nil"/>
            </w:tcBorders>
            <w:noWrap w:val="0"/>
            <w:vAlign w:val="top"/>
          </w:tcPr>
          <w:p>
            <w:pPr>
              <w:pStyle w:val="5"/>
              <w:spacing w:before="2"/>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3"/>
              <w:ind w:right="373"/>
              <w:jc w:val="right"/>
              <w:rPr>
                <w:rFonts w:hint="eastAsia" w:ascii="Times New Roman" w:eastAsia="黑体"/>
                <w:sz w:val="18"/>
                <w:lang w:eastAsia="zh-CN"/>
              </w:rPr>
            </w:pPr>
            <w:r>
              <w:rPr>
                <w:rFonts w:ascii="Times New Roman"/>
                <w:sz w:val="18"/>
              </w:rPr>
              <w:t>6</w:t>
            </w:r>
            <w:r>
              <w:rPr>
                <w:rFonts w:hint="eastAsia" w:ascii="Times New Roman"/>
                <w:sz w:val="18"/>
                <w:lang w:val="en-US" w:eastAsia="zh-CN"/>
              </w:rPr>
              <w:t>2</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制冷机组、水泵和风机等设备的基础是否稳固</w:t>
            </w:r>
          </w:p>
        </w:tc>
        <w:tc>
          <w:tcPr>
            <w:tcW w:w="731" w:type="dxa"/>
            <w:tcBorders>
              <w:right w:val="nil"/>
            </w:tcBorders>
            <w:noWrap w:val="0"/>
            <w:vAlign w:val="top"/>
          </w:tcPr>
          <w:p>
            <w:pPr>
              <w:pStyle w:val="5"/>
              <w:spacing w:before="4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1"/>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73" w:type="dxa"/>
            <w:noWrap w:val="0"/>
            <w:vAlign w:val="top"/>
          </w:tcPr>
          <w:p>
            <w:pPr>
              <w:pStyle w:val="5"/>
              <w:spacing w:before="52"/>
              <w:ind w:right="373"/>
              <w:jc w:val="right"/>
              <w:rPr>
                <w:rFonts w:hint="eastAsia" w:ascii="Times New Roman" w:eastAsia="黑体"/>
                <w:sz w:val="18"/>
                <w:lang w:eastAsia="zh-CN"/>
              </w:rPr>
            </w:pPr>
            <w:r>
              <w:rPr>
                <w:rFonts w:ascii="Times New Roman"/>
                <w:sz w:val="18"/>
              </w:rPr>
              <w:t>6</w:t>
            </w:r>
            <w:r>
              <w:rPr>
                <w:rFonts w:hint="eastAsia" w:ascii="Times New Roman"/>
                <w:sz w:val="18"/>
                <w:lang w:val="en-US" w:eastAsia="zh-CN"/>
              </w:rPr>
              <w:t>3</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0"/>
              <w:ind w:left="108"/>
              <w:rPr>
                <w:sz w:val="18"/>
              </w:rPr>
            </w:pPr>
            <w:r>
              <w:rPr>
                <w:sz w:val="18"/>
              </w:rPr>
              <w:t>制冷机组、水泵和风机等设备隔振装置是否可靠</w:t>
            </w:r>
          </w:p>
        </w:tc>
        <w:tc>
          <w:tcPr>
            <w:tcW w:w="731"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973" w:type="dxa"/>
            <w:noWrap w:val="0"/>
            <w:vAlign w:val="top"/>
          </w:tcPr>
          <w:p>
            <w:pPr>
              <w:pStyle w:val="5"/>
              <w:spacing w:before="128"/>
              <w:ind w:right="373"/>
              <w:jc w:val="right"/>
              <w:rPr>
                <w:rFonts w:hint="eastAsia" w:ascii="Times New Roman" w:eastAsia="黑体"/>
                <w:sz w:val="18"/>
                <w:lang w:eastAsia="zh-CN"/>
              </w:rPr>
            </w:pPr>
            <w:r>
              <w:rPr>
                <w:rFonts w:ascii="Times New Roman"/>
                <w:sz w:val="18"/>
              </w:rPr>
              <w:t>6</w:t>
            </w:r>
            <w:r>
              <w:rPr>
                <w:rFonts w:hint="eastAsia" w:ascii="Times New Roman"/>
                <w:sz w:val="18"/>
                <w:lang w:val="en-US" w:eastAsia="zh-CN"/>
              </w:rPr>
              <w:t>4</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116"/>
              <w:ind w:left="108"/>
              <w:rPr>
                <w:sz w:val="18"/>
              </w:rPr>
            </w:pPr>
            <w:r>
              <w:rPr>
                <w:sz w:val="18"/>
              </w:rPr>
              <w:t>制冷机组、水泵和风机等设备是否无过热、异常声音或振动等现象</w:t>
            </w:r>
          </w:p>
        </w:tc>
        <w:tc>
          <w:tcPr>
            <w:tcW w:w="731" w:type="dxa"/>
            <w:tcBorders>
              <w:right w:val="nil"/>
            </w:tcBorders>
            <w:noWrap w:val="0"/>
            <w:vAlign w:val="top"/>
          </w:tcPr>
          <w:p>
            <w:pPr>
              <w:pStyle w:val="5"/>
              <w:spacing w:before="116"/>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16"/>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973" w:type="dxa"/>
            <w:noWrap w:val="0"/>
            <w:vAlign w:val="top"/>
          </w:tcPr>
          <w:p>
            <w:pPr>
              <w:pStyle w:val="5"/>
              <w:rPr>
                <w:rFonts w:ascii="Times New Roman"/>
                <w:sz w:val="18"/>
              </w:rPr>
            </w:pPr>
          </w:p>
          <w:p>
            <w:pPr>
              <w:pStyle w:val="5"/>
              <w:ind w:right="373"/>
              <w:jc w:val="right"/>
              <w:rPr>
                <w:rFonts w:hint="eastAsia" w:ascii="Times New Roman" w:eastAsia="黑体"/>
                <w:sz w:val="18"/>
                <w:lang w:eastAsia="zh-CN"/>
              </w:rPr>
            </w:pPr>
            <w:r>
              <w:rPr>
                <w:rFonts w:ascii="Times New Roman"/>
                <w:sz w:val="18"/>
              </w:rPr>
              <w:t>6</w:t>
            </w:r>
            <w:r>
              <w:rPr>
                <w:rFonts w:hint="eastAsia" w:ascii="Times New Roman"/>
                <w:sz w:val="18"/>
                <w:lang w:val="en-US" w:eastAsia="zh-CN"/>
              </w:rPr>
              <w:t>5</w:t>
            </w:r>
          </w:p>
        </w:tc>
        <w:tc>
          <w:tcPr>
            <w:tcW w:w="1309" w:type="dxa"/>
            <w:vMerge w:val="continue"/>
            <w:tcBorders>
              <w:top w:val="nil"/>
            </w:tcBorders>
            <w:noWrap w:val="0"/>
            <w:vAlign w:val="top"/>
          </w:tcPr>
          <w:p>
            <w:pPr>
              <w:rPr>
                <w:sz w:val="2"/>
                <w:szCs w:val="2"/>
              </w:rPr>
            </w:pPr>
          </w:p>
        </w:tc>
        <w:tc>
          <w:tcPr>
            <w:tcW w:w="5826" w:type="dxa"/>
            <w:noWrap w:val="0"/>
            <w:vAlign w:val="top"/>
          </w:tcPr>
          <w:p>
            <w:pPr>
              <w:pStyle w:val="5"/>
              <w:spacing w:before="41"/>
              <w:ind w:left="108"/>
              <w:rPr>
                <w:sz w:val="18"/>
              </w:rPr>
            </w:pPr>
            <w:r>
              <w:rPr>
                <w:sz w:val="18"/>
              </w:rPr>
              <w:t>水冷冷水机组冷凝器的进出口压差是否定期检查，并及时清除冷凝器内</w:t>
            </w:r>
          </w:p>
          <w:p>
            <w:pPr>
              <w:pStyle w:val="5"/>
              <w:spacing w:before="82"/>
              <w:ind w:left="108"/>
              <w:rPr>
                <w:sz w:val="18"/>
              </w:rPr>
            </w:pPr>
            <w:r>
              <w:rPr>
                <w:sz w:val="18"/>
              </w:rPr>
              <w:t>的水垢及杂物</w:t>
            </w:r>
          </w:p>
        </w:tc>
        <w:tc>
          <w:tcPr>
            <w:tcW w:w="731" w:type="dxa"/>
            <w:tcBorders>
              <w:right w:val="nil"/>
            </w:tcBorders>
            <w:noWrap w:val="0"/>
            <w:vAlign w:val="top"/>
          </w:tcPr>
          <w:p>
            <w:pPr>
              <w:pStyle w:val="5"/>
              <w:spacing w:before="2"/>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bl>
    <w:p>
      <w:pPr>
        <w:spacing w:after="0"/>
        <w:rPr>
          <w:rFonts w:ascii="Times New Roman" w:hAnsi="Times New Roman" w:eastAsia="Times New Roman"/>
          <w:sz w:val="18"/>
        </w:rPr>
        <w:sectPr>
          <w:pgSz w:w="11910" w:h="16840"/>
          <w:pgMar w:top="1640" w:right="820" w:bottom="280" w:left="1180" w:header="1449" w:footer="0" w:gutter="0"/>
          <w:cols w:space="720" w:num="1"/>
        </w:sectPr>
      </w:pPr>
    </w:p>
    <w:p>
      <w:pPr>
        <w:pStyle w:val="2"/>
        <w:spacing w:before="4" w:after="1"/>
        <w:rPr>
          <w:rFonts w:ascii="Times New Roman"/>
          <w:sz w:val="27"/>
        </w:rPr>
      </w:pPr>
    </w:p>
    <w:tbl>
      <w:tblPr>
        <w:tblStyle w:val="3"/>
        <w:tblW w:w="9570"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66"/>
        <w:gridCol w:w="1290"/>
        <w:gridCol w:w="6105"/>
        <w:gridCol w:w="678"/>
        <w:gridCol w:w="73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66" w:type="dxa"/>
            <w:noWrap w:val="0"/>
            <w:vAlign w:val="top"/>
          </w:tcPr>
          <w:p>
            <w:pPr>
              <w:pStyle w:val="5"/>
              <w:spacing w:before="41"/>
              <w:ind w:right="336"/>
              <w:jc w:val="right"/>
              <w:rPr>
                <w:sz w:val="18"/>
              </w:rPr>
            </w:pPr>
            <w:r>
              <w:rPr>
                <w:sz w:val="18"/>
              </w:rPr>
              <w:t>序号</w:t>
            </w:r>
          </w:p>
        </w:tc>
        <w:tc>
          <w:tcPr>
            <w:tcW w:w="1290" w:type="dxa"/>
            <w:noWrap w:val="0"/>
            <w:vAlign w:val="top"/>
          </w:tcPr>
          <w:p>
            <w:pPr>
              <w:pStyle w:val="5"/>
              <w:spacing w:before="41"/>
              <w:ind w:left="454" w:right="435"/>
              <w:jc w:val="center"/>
              <w:rPr>
                <w:sz w:val="18"/>
              </w:rPr>
            </w:pPr>
            <w:r>
              <w:rPr>
                <w:sz w:val="18"/>
              </w:rPr>
              <w:t>项目</w:t>
            </w:r>
          </w:p>
        </w:tc>
        <w:tc>
          <w:tcPr>
            <w:tcW w:w="6105" w:type="dxa"/>
            <w:noWrap w:val="0"/>
            <w:vAlign w:val="top"/>
          </w:tcPr>
          <w:p>
            <w:pPr>
              <w:pStyle w:val="5"/>
              <w:spacing w:before="41"/>
              <w:ind w:left="2711" w:right="2694"/>
              <w:jc w:val="center"/>
              <w:rPr>
                <w:sz w:val="18"/>
              </w:rPr>
            </w:pPr>
            <w:r>
              <w:rPr>
                <w:sz w:val="18"/>
              </w:rPr>
              <w:t>要点</w:t>
            </w:r>
          </w:p>
        </w:tc>
        <w:tc>
          <w:tcPr>
            <w:tcW w:w="1409" w:type="dxa"/>
            <w:gridSpan w:val="2"/>
            <w:noWrap w:val="0"/>
            <w:vAlign w:val="top"/>
          </w:tcPr>
          <w:p>
            <w:pPr>
              <w:pStyle w:val="5"/>
              <w:spacing w:before="41"/>
              <w:ind w:left="531" w:right="511"/>
              <w:jc w:val="center"/>
              <w:rPr>
                <w:sz w:val="18"/>
              </w:rPr>
            </w:pPr>
            <w:r>
              <w:rPr>
                <w:sz w:val="18"/>
              </w:rPr>
              <w:t>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66" w:type="dxa"/>
            <w:noWrap w:val="0"/>
            <w:vAlign w:val="top"/>
          </w:tcPr>
          <w:p>
            <w:pPr>
              <w:pStyle w:val="5"/>
              <w:spacing w:before="52"/>
              <w:ind w:right="373"/>
              <w:jc w:val="right"/>
              <w:rPr>
                <w:rFonts w:ascii="Times New Roman"/>
                <w:sz w:val="18"/>
              </w:rPr>
            </w:pPr>
            <w:r>
              <w:rPr>
                <w:rFonts w:ascii="Times New Roman"/>
                <w:sz w:val="18"/>
              </w:rPr>
              <w:t>72</w:t>
            </w:r>
          </w:p>
        </w:tc>
        <w:tc>
          <w:tcPr>
            <w:tcW w:w="1290" w:type="dxa"/>
            <w:vMerge w:val="restart"/>
            <w:tcBorders>
              <w:top w:val="nil"/>
            </w:tcBorders>
            <w:noWrap w:val="0"/>
            <w:vAlign w:val="top"/>
          </w:tcPr>
          <w:p>
            <w:pPr>
              <w:rPr>
                <w:sz w:val="2"/>
                <w:szCs w:val="2"/>
              </w:rPr>
            </w:pPr>
          </w:p>
        </w:tc>
        <w:tc>
          <w:tcPr>
            <w:tcW w:w="6105" w:type="dxa"/>
            <w:noWrap w:val="0"/>
            <w:vAlign w:val="top"/>
          </w:tcPr>
          <w:p>
            <w:pPr>
              <w:pStyle w:val="5"/>
              <w:spacing w:before="40"/>
              <w:ind w:left="108"/>
              <w:rPr>
                <w:sz w:val="18"/>
              </w:rPr>
            </w:pPr>
            <w:r>
              <w:rPr>
                <w:sz w:val="18"/>
              </w:rPr>
              <w:t>冷水机组保护装置是否定期检查</w:t>
            </w:r>
          </w:p>
        </w:tc>
        <w:tc>
          <w:tcPr>
            <w:tcW w:w="678" w:type="dxa"/>
            <w:tcBorders>
              <w:right w:val="nil"/>
            </w:tcBorders>
            <w:noWrap w:val="0"/>
            <w:vAlign w:val="top"/>
          </w:tcPr>
          <w:p>
            <w:pPr>
              <w:pStyle w:val="5"/>
              <w:spacing w:before="40"/>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0"/>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766" w:type="dxa"/>
            <w:noWrap w:val="0"/>
            <w:vAlign w:val="top"/>
          </w:tcPr>
          <w:p>
            <w:pPr>
              <w:pStyle w:val="5"/>
              <w:spacing w:before="52"/>
              <w:ind w:right="373"/>
              <w:jc w:val="right"/>
              <w:rPr>
                <w:rFonts w:ascii="Times New Roman"/>
                <w:sz w:val="18"/>
              </w:rPr>
            </w:pPr>
            <w:r>
              <w:rPr>
                <w:rFonts w:ascii="Times New Roman"/>
                <w:sz w:val="18"/>
              </w:rPr>
              <w:t>73</w:t>
            </w:r>
          </w:p>
        </w:tc>
        <w:tc>
          <w:tcPr>
            <w:tcW w:w="1290" w:type="dxa"/>
            <w:vMerge w:val="continue"/>
            <w:tcBorders>
              <w:top w:val="nil"/>
            </w:tcBorders>
            <w:noWrap w:val="0"/>
            <w:vAlign w:val="top"/>
          </w:tcPr>
          <w:p>
            <w:pPr>
              <w:rPr>
                <w:sz w:val="2"/>
                <w:szCs w:val="2"/>
              </w:rPr>
            </w:pPr>
          </w:p>
        </w:tc>
        <w:tc>
          <w:tcPr>
            <w:tcW w:w="6105" w:type="dxa"/>
            <w:noWrap w:val="0"/>
            <w:vAlign w:val="top"/>
          </w:tcPr>
          <w:p>
            <w:pPr>
              <w:pStyle w:val="5"/>
              <w:spacing w:before="42"/>
              <w:ind w:left="108"/>
              <w:rPr>
                <w:sz w:val="18"/>
              </w:rPr>
            </w:pPr>
            <w:r>
              <w:rPr>
                <w:sz w:val="18"/>
              </w:rPr>
              <w:t>冷冻水、冷却水是否定期进行水质分析</w:t>
            </w:r>
          </w:p>
        </w:tc>
        <w:tc>
          <w:tcPr>
            <w:tcW w:w="678" w:type="dxa"/>
            <w:tcBorders>
              <w:right w:val="nil"/>
            </w:tcBorders>
            <w:noWrap w:val="0"/>
            <w:vAlign w:val="top"/>
          </w:tcPr>
          <w:p>
            <w:pPr>
              <w:pStyle w:val="5"/>
              <w:spacing w:before="42"/>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42"/>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66" w:type="dxa"/>
            <w:noWrap w:val="0"/>
            <w:vAlign w:val="top"/>
          </w:tcPr>
          <w:p>
            <w:pPr>
              <w:pStyle w:val="5"/>
              <w:spacing w:before="1"/>
              <w:rPr>
                <w:rFonts w:ascii="Times New Roman"/>
                <w:sz w:val="18"/>
              </w:rPr>
            </w:pPr>
          </w:p>
          <w:p>
            <w:pPr>
              <w:pStyle w:val="5"/>
              <w:ind w:right="373"/>
              <w:jc w:val="right"/>
              <w:rPr>
                <w:rFonts w:ascii="Times New Roman"/>
                <w:sz w:val="18"/>
              </w:rPr>
            </w:pPr>
            <w:r>
              <w:rPr>
                <w:rFonts w:ascii="Times New Roman"/>
                <w:sz w:val="18"/>
              </w:rPr>
              <w:t>76</w:t>
            </w:r>
          </w:p>
        </w:tc>
        <w:tc>
          <w:tcPr>
            <w:tcW w:w="1290" w:type="dxa"/>
            <w:vMerge w:val="continue"/>
            <w:tcBorders>
              <w:top w:val="nil"/>
            </w:tcBorders>
            <w:noWrap w:val="0"/>
            <w:vAlign w:val="top"/>
          </w:tcPr>
          <w:p>
            <w:pPr>
              <w:rPr>
                <w:sz w:val="2"/>
                <w:szCs w:val="2"/>
              </w:rPr>
            </w:pPr>
          </w:p>
        </w:tc>
        <w:tc>
          <w:tcPr>
            <w:tcW w:w="6105" w:type="dxa"/>
            <w:noWrap w:val="0"/>
            <w:vAlign w:val="top"/>
          </w:tcPr>
          <w:p>
            <w:pPr>
              <w:pStyle w:val="5"/>
              <w:spacing w:before="40"/>
              <w:ind w:left="108"/>
              <w:rPr>
                <w:sz w:val="18"/>
              </w:rPr>
            </w:pPr>
            <w:r>
              <w:rPr>
                <w:sz w:val="18"/>
              </w:rPr>
              <w:t>空调冷冻水和冷却水的水质是否由有检测资质的单位进行定期检测和分析</w:t>
            </w:r>
          </w:p>
        </w:tc>
        <w:tc>
          <w:tcPr>
            <w:tcW w:w="678" w:type="dxa"/>
            <w:tcBorders>
              <w:right w:val="nil"/>
            </w:tcBorders>
            <w:noWrap w:val="0"/>
            <w:vAlign w:val="top"/>
          </w:tcPr>
          <w:p>
            <w:pPr>
              <w:pStyle w:val="5"/>
              <w:spacing w:before="1"/>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66" w:type="dxa"/>
            <w:noWrap w:val="0"/>
            <w:vAlign w:val="top"/>
          </w:tcPr>
          <w:p>
            <w:pPr>
              <w:pStyle w:val="5"/>
              <w:spacing w:before="1"/>
              <w:rPr>
                <w:rFonts w:ascii="Times New Roman"/>
                <w:sz w:val="18"/>
              </w:rPr>
            </w:pPr>
          </w:p>
          <w:p>
            <w:pPr>
              <w:pStyle w:val="5"/>
              <w:ind w:right="373"/>
              <w:jc w:val="right"/>
              <w:rPr>
                <w:rFonts w:ascii="Times New Roman"/>
                <w:sz w:val="18"/>
              </w:rPr>
            </w:pPr>
            <w:r>
              <w:rPr>
                <w:rFonts w:ascii="Times New Roman"/>
                <w:sz w:val="18"/>
              </w:rPr>
              <w:t>93</w:t>
            </w:r>
          </w:p>
        </w:tc>
        <w:tc>
          <w:tcPr>
            <w:tcW w:w="1290" w:type="dxa"/>
            <w:vMerge w:val="restart"/>
            <w:noWrap w:val="0"/>
            <w:vAlign w:val="top"/>
          </w:tcPr>
          <w:p>
            <w:pPr>
              <w:pStyle w:val="5"/>
              <w:rPr>
                <w:rFonts w:ascii="Times New Roman"/>
                <w:sz w:val="18"/>
              </w:rPr>
            </w:pPr>
          </w:p>
          <w:p>
            <w:pPr>
              <w:pStyle w:val="5"/>
              <w:rPr>
                <w:rFonts w:ascii="Times New Roman"/>
                <w:sz w:val="18"/>
              </w:rPr>
            </w:pPr>
          </w:p>
          <w:p>
            <w:pPr>
              <w:pStyle w:val="5"/>
              <w:spacing w:before="104"/>
              <w:ind w:left="114"/>
              <w:rPr>
                <w:sz w:val="18"/>
              </w:rPr>
            </w:pPr>
            <w:r>
              <w:rPr>
                <w:sz w:val="18"/>
              </w:rPr>
              <w:t>净化空调系统</w:t>
            </w:r>
          </w:p>
        </w:tc>
        <w:tc>
          <w:tcPr>
            <w:tcW w:w="6105" w:type="dxa"/>
            <w:noWrap w:val="0"/>
            <w:vAlign w:val="top"/>
          </w:tcPr>
          <w:p>
            <w:pPr>
              <w:pStyle w:val="5"/>
              <w:spacing w:before="40"/>
              <w:ind w:left="108"/>
              <w:rPr>
                <w:sz w:val="18"/>
              </w:rPr>
            </w:pPr>
            <w:r>
              <w:rPr>
                <w:sz w:val="18"/>
              </w:rPr>
              <w:t>是否每天对各净化房间的温度、湿度和静压差进行人工测量，并记录在案</w:t>
            </w:r>
          </w:p>
        </w:tc>
        <w:tc>
          <w:tcPr>
            <w:tcW w:w="678" w:type="dxa"/>
            <w:tcBorders>
              <w:right w:val="nil"/>
            </w:tcBorders>
            <w:noWrap w:val="0"/>
            <w:vAlign w:val="top"/>
          </w:tcPr>
          <w:p>
            <w:pPr>
              <w:pStyle w:val="5"/>
              <w:spacing w:before="1"/>
              <w:rPr>
                <w:rFonts w:ascii="Times New Roman"/>
                <w:sz w:val="17"/>
              </w:rPr>
            </w:pPr>
          </w:p>
          <w:p>
            <w:pPr>
              <w:pStyle w:val="5"/>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1"/>
              <w:rPr>
                <w:rFonts w:ascii="Times New Roman"/>
                <w:sz w:val="17"/>
              </w:rPr>
            </w:pPr>
          </w:p>
          <w:p>
            <w:pPr>
              <w:pStyle w:val="5"/>
              <w:ind w:left="98"/>
              <w:rPr>
                <w:rFonts w:ascii="Times New Roman" w:hAnsi="Times New Roman" w:eastAsia="Times New Roman"/>
                <w:sz w:val="18"/>
              </w:rPr>
            </w:pPr>
            <w:r>
              <w:rPr>
                <w:sz w:val="18"/>
              </w:rPr>
              <w:t>否</w:t>
            </w:r>
            <w:r>
              <w:rPr>
                <w:rFonts w:ascii="Times New Roman" w:hAnsi="Times New Roman" w:eastAsia="Times New Roman"/>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1" w:hRule="atLeast"/>
        </w:trPr>
        <w:tc>
          <w:tcPr>
            <w:tcW w:w="766" w:type="dxa"/>
            <w:noWrap w:val="0"/>
            <w:vAlign w:val="top"/>
          </w:tcPr>
          <w:p>
            <w:pPr>
              <w:pStyle w:val="5"/>
              <w:rPr>
                <w:rFonts w:ascii="Times New Roman"/>
                <w:sz w:val="18"/>
              </w:rPr>
            </w:pPr>
          </w:p>
          <w:p>
            <w:pPr>
              <w:pStyle w:val="5"/>
              <w:spacing w:before="1"/>
              <w:ind w:right="373"/>
              <w:jc w:val="right"/>
              <w:rPr>
                <w:rFonts w:ascii="Times New Roman"/>
                <w:sz w:val="18"/>
              </w:rPr>
            </w:pPr>
            <w:r>
              <w:rPr>
                <w:rFonts w:ascii="Times New Roman"/>
                <w:sz w:val="18"/>
              </w:rPr>
              <w:t>94</w:t>
            </w:r>
          </w:p>
        </w:tc>
        <w:tc>
          <w:tcPr>
            <w:tcW w:w="1290" w:type="dxa"/>
            <w:vMerge w:val="continue"/>
            <w:tcBorders>
              <w:top w:val="nil"/>
            </w:tcBorders>
            <w:noWrap w:val="0"/>
            <w:vAlign w:val="top"/>
          </w:tcPr>
          <w:p>
            <w:pPr>
              <w:rPr>
                <w:sz w:val="2"/>
                <w:szCs w:val="2"/>
              </w:rPr>
            </w:pPr>
          </w:p>
        </w:tc>
        <w:tc>
          <w:tcPr>
            <w:tcW w:w="6105" w:type="dxa"/>
            <w:noWrap w:val="0"/>
            <w:vAlign w:val="top"/>
          </w:tcPr>
          <w:p>
            <w:pPr>
              <w:pStyle w:val="5"/>
              <w:spacing w:before="42"/>
              <w:ind w:left="108"/>
              <w:rPr>
                <w:sz w:val="18"/>
              </w:rPr>
            </w:pPr>
            <w:r>
              <w:rPr>
                <w:sz w:val="18"/>
              </w:rPr>
              <w:t>是否保证带</w:t>
            </w:r>
            <w:bookmarkStart w:id="0" w:name="_GoBack"/>
            <w:bookmarkEnd w:id="0"/>
            <w:r>
              <w:rPr>
                <w:sz w:val="18"/>
              </w:rPr>
              <w:t>有锁闭功能的设备锁具完好，设备运行过程中应保持锁闭状态</w:t>
            </w:r>
          </w:p>
        </w:tc>
        <w:tc>
          <w:tcPr>
            <w:tcW w:w="678" w:type="dxa"/>
            <w:tcBorders>
              <w:right w:val="nil"/>
            </w:tcBorders>
            <w:noWrap w:val="0"/>
            <w:vAlign w:val="top"/>
          </w:tcPr>
          <w:p>
            <w:pPr>
              <w:pStyle w:val="5"/>
              <w:spacing w:before="2"/>
              <w:rPr>
                <w:rFonts w:ascii="Times New Roman"/>
                <w:sz w:val="17"/>
              </w:rPr>
            </w:pPr>
          </w:p>
          <w:p>
            <w:pPr>
              <w:pStyle w:val="5"/>
              <w:spacing w:before="1"/>
              <w:ind w:right="78"/>
              <w:jc w:val="right"/>
              <w:rPr>
                <w:rFonts w:ascii="Times New Roman" w:hAnsi="Times New Roman" w:eastAsia="Times New Roman"/>
                <w:sz w:val="18"/>
              </w:rPr>
            </w:pPr>
            <w:r>
              <w:rPr>
                <w:sz w:val="18"/>
              </w:rPr>
              <w:t>是</w:t>
            </w:r>
            <w:r>
              <w:rPr>
                <w:rFonts w:ascii="Times New Roman" w:hAnsi="Times New Roman" w:eastAsia="Times New Roman"/>
                <w:sz w:val="18"/>
              </w:rPr>
              <w:t>□</w:t>
            </w:r>
          </w:p>
        </w:tc>
        <w:tc>
          <w:tcPr>
            <w:tcW w:w="731" w:type="dxa"/>
            <w:tcBorders>
              <w:left w:val="nil"/>
            </w:tcBorders>
            <w:noWrap w:val="0"/>
            <w:vAlign w:val="top"/>
          </w:tcPr>
          <w:p>
            <w:pPr>
              <w:pStyle w:val="5"/>
              <w:spacing w:before="2"/>
              <w:rPr>
                <w:rFonts w:ascii="Times New Roman"/>
                <w:sz w:val="17"/>
              </w:rPr>
            </w:pPr>
          </w:p>
          <w:p>
            <w:pPr>
              <w:pStyle w:val="5"/>
              <w:spacing w:before="1"/>
              <w:ind w:left="98"/>
              <w:rPr>
                <w:rFonts w:ascii="Times New Roman" w:hAnsi="Times New Roman" w:eastAsia="Times New Roman"/>
                <w:sz w:val="18"/>
              </w:rPr>
            </w:pPr>
            <w:r>
              <w:rPr>
                <w:sz w:val="18"/>
              </w:rPr>
              <w:t>否</w:t>
            </w:r>
            <w:r>
              <w:rPr>
                <w:rFonts w:ascii="Times New Roman" w:hAnsi="Times New Roman" w:eastAsia="Times New Roman"/>
                <w:sz w:val="1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356CA9"/>
    <w:rsid w:val="53CB03E4"/>
    <w:rsid w:val="77D51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customStyle="1" w:styleId="5">
    <w:name w:val="Table Paragraph"/>
    <w:basedOn w:val="1"/>
    <w:qFormat/>
    <w:uiPriority w:val="1"/>
    <w:rPr>
      <w:rFonts w:ascii="黑体" w:hAnsi="黑体" w:eastAsia="黑体" w:cs="黑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绵绵</cp:lastModifiedBy>
  <dcterms:modified xsi:type="dcterms:W3CDTF">2020-01-10T01:17:05Z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