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吉林大学第二医院人员招聘面试试讲题目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36"/>
          <w:szCs w:val="44"/>
          <w:highlight w:val="yellow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yellow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44"/>
          <w:highlight w:val="yellow"/>
          <w:lang w:eastAsia="zh-CN"/>
        </w:rPr>
        <w:t>一、医疗系列</w:t>
      </w:r>
    </w:p>
    <w:p>
      <w:pPr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产科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l.前置胎盘的临床分型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2.早孕的诊断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3.流产的分类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4.宫外孕的诊断的方法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5.人工流产的合并症和并发症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肾病内科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1、原发性肾病综合征的病理类型及临床特点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2、肾病综合征并发症及发生机制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3、慢性肾脏病(CKD)的分期标准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4、糖尿病肾病的分期及特点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5、狼疮性肾炎的分型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眼科诊疗中心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白内障的临床分期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治疗青光眼的药物分类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糖尿病性视网膜病变的分期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视网膜脱离的分类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视网膜色素变性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胸外科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肺癌的转移途径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肺癌的病理及其特点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急性脓胸的概念及其处理原则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张力性气胸的概念及紧急处理原则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食管癌的病因及常用诊断方法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神经内科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吉兰巴雷综合征的临床表现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蛛网膜下腔出血的临床特点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重症肌无力的发病机制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偏头痛的主要临床特点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单纯疱疹病毒性脑炎诊断要点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yellow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44"/>
          <w:highlight w:val="yellow"/>
          <w:lang w:eastAsia="zh-CN"/>
        </w:rPr>
        <w:t>一、护理系列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1.如何做一名有温度的护士？（讲课形式）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2.在你巡视病房时，病人质疑今天输注药物的颜色与昨天不一致，你如何处理？（情景模拟）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3.疫情期间，医院要求一患一陪护。在接诊过程中家属提出两名家属陪护，如何与家属沟通使其满意？（情景模拟）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4.护士刚刚给患者晨间采血完毕，医生又紧急提捡采血项目,如何与患者沟通？（情景模拟）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5.乳腺癌病人术后怀疑自己是恶性肿瘤，情绪激动，将胃管拔出，需要重新置管，你如何处理？（情景模拟）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10E82"/>
    <w:rsid w:val="089B6C0F"/>
    <w:rsid w:val="14C10E82"/>
    <w:rsid w:val="27D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2021-07-16T15:12:00Z</dcterms:created>
  <dc:creator>管理员</dc:creator>
  <cp:lastModifiedBy>管理员</cp:lastModifiedBy>
  <cp:lastPrinted>2021-07-19T00:36:19Z</cp:lastPrinted>
  <dcterms:modified xsi:type="dcterms:W3CDTF">2021-07-19T01:20:01Z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550009C5D6C146BB97DF9E13850BB0CD</vt:lpwstr>
  </property>
</Properties>
</file>