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Look w:val="04A0"/>
      </w:tblPr>
      <w:tblGrid>
        <w:gridCol w:w="1344"/>
        <w:gridCol w:w="2977"/>
        <w:gridCol w:w="1559"/>
        <w:gridCol w:w="2561"/>
      </w:tblGrid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213F88" w:rsidRPr="00B00248" w:rsidRDefault="00213F88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管理制度</w:t>
            </w:r>
            <w:r w:rsidRPr="00B00248">
              <w:rPr>
                <w:rFonts w:ascii="Times New Roman" w:hAnsi="Times New Roman" w:cs="Times New Roman"/>
                <w:szCs w:val="21"/>
              </w:rPr>
              <w:t>-</w:t>
            </w:r>
            <w:r w:rsidRPr="00B00248">
              <w:rPr>
                <w:rFonts w:ascii="Times New Roman" w:hAnsi="宋体" w:cs="Times New Roman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213F88" w:rsidRPr="002631A0" w:rsidRDefault="00213F88" w:rsidP="00DE461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ZD-ZD-JG-00</w:t>
            </w:r>
            <w:r w:rsidRPr="002631A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2631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-04.</w:t>
            </w:r>
            <w:r w:rsidR="00DE461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213F88" w:rsidRPr="00B00248" w:rsidRDefault="00213F88" w:rsidP="00DE4618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Times New Roman" w:cs="Times New Roman"/>
                <w:szCs w:val="21"/>
              </w:rPr>
              <w:t>04.</w:t>
            </w:r>
            <w:r w:rsidR="00DE4618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213F88" w:rsidRPr="00B00248" w:rsidRDefault="00DE461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213F88" w:rsidRPr="00B00248" w:rsidRDefault="00213F88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杨惠媛</w:t>
            </w:r>
          </w:p>
        </w:tc>
        <w:tc>
          <w:tcPr>
            <w:tcW w:w="1559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213F88" w:rsidRPr="00B00248" w:rsidRDefault="00DE461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213F88" w:rsidRPr="00B00248" w:rsidRDefault="00213F88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张</w:t>
            </w:r>
            <w:r w:rsidRPr="00B0024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hAnsi="宋体" w:cs="Times New Roman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213F88" w:rsidRPr="00B00248" w:rsidRDefault="00DE4618" w:rsidP="00DE461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2021.05.30</w:t>
            </w:r>
          </w:p>
        </w:tc>
      </w:tr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213F88" w:rsidRPr="00B00248" w:rsidRDefault="00DE4618" w:rsidP="00BD32E5">
            <w:pPr>
              <w:spacing w:line="320" w:lineRule="exact"/>
              <w:ind w:firstLineChars="218" w:firstLine="458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 w:hint="eastAsia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213F88" w:rsidRPr="00B00248" w:rsidRDefault="00DE4618" w:rsidP="00DE461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2021.06.15</w:t>
            </w:r>
          </w:p>
        </w:tc>
      </w:tr>
      <w:tr w:rsidR="00213F88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213F88" w:rsidRPr="00B00248" w:rsidRDefault="00213F8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00248">
              <w:rPr>
                <w:rFonts w:ascii="Times New Roman" w:hAnsi="宋体" w:cs="Times New Roman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213F88" w:rsidRPr="00B00248" w:rsidRDefault="00DE4618" w:rsidP="00BD32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2021.07.15</w:t>
            </w:r>
          </w:p>
        </w:tc>
      </w:tr>
    </w:tbl>
    <w:p w:rsidR="00963F1A" w:rsidRDefault="00963F1A" w:rsidP="0079337E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63F1A">
        <w:rPr>
          <w:rFonts w:ascii="黑体" w:eastAsia="黑体" w:hAnsi="黑体"/>
          <w:sz w:val="28"/>
          <w:szCs w:val="28"/>
        </w:rPr>
        <w:t>药物临床试验质量保证体系</w:t>
      </w:r>
    </w:p>
    <w:p w:rsidR="00B47795" w:rsidRPr="00B47795" w:rsidRDefault="00963F1A" w:rsidP="00DE4618">
      <w:pPr>
        <w:pStyle w:val="a5"/>
        <w:numPr>
          <w:ilvl w:val="0"/>
          <w:numId w:val="4"/>
        </w:numPr>
        <w:tabs>
          <w:tab w:val="left" w:pos="426"/>
        </w:tabs>
        <w:spacing w:before="120" w:line="400" w:lineRule="exact"/>
        <w:ind w:left="425" w:firstLineChars="0" w:hanging="425"/>
        <w:rPr>
          <w:rFonts w:ascii="宋体" w:hAnsi="宋体"/>
          <w:b/>
          <w:szCs w:val="21"/>
        </w:rPr>
      </w:pPr>
      <w:r w:rsidRPr="00B47795">
        <w:rPr>
          <w:rFonts w:ascii="宋体" w:hAnsi="宋体"/>
          <w:b/>
          <w:szCs w:val="21"/>
        </w:rPr>
        <w:t>目的</w:t>
      </w:r>
    </w:p>
    <w:p w:rsidR="00B47795" w:rsidRDefault="00963F1A" w:rsidP="00DE4618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47795">
        <w:rPr>
          <w:rFonts w:ascii="宋体" w:hAnsi="宋体"/>
          <w:szCs w:val="21"/>
        </w:rPr>
        <w:t>为保证药物临床试验</w:t>
      </w:r>
      <w:r w:rsidR="00B47795">
        <w:rPr>
          <w:rFonts w:ascii="宋体" w:hAnsi="宋体" w:hint="eastAsia"/>
          <w:szCs w:val="21"/>
        </w:rPr>
        <w:t>项目</w:t>
      </w:r>
      <w:r w:rsidRPr="00B47795">
        <w:rPr>
          <w:rFonts w:ascii="宋体" w:hAnsi="宋体"/>
          <w:szCs w:val="21"/>
        </w:rPr>
        <w:t>质量,</w:t>
      </w:r>
      <w:r w:rsidR="00B47795">
        <w:rPr>
          <w:rFonts w:ascii="宋体" w:hAnsi="宋体" w:hint="eastAsia"/>
          <w:szCs w:val="21"/>
        </w:rPr>
        <w:t>机构和各专业/科室</w:t>
      </w:r>
      <w:r w:rsidRPr="00B47795">
        <w:rPr>
          <w:rFonts w:ascii="宋体" w:hAnsi="宋体"/>
          <w:szCs w:val="21"/>
        </w:rPr>
        <w:t>建立质量保证体系,通过制</w:t>
      </w:r>
      <w:r w:rsidR="00B47795">
        <w:rPr>
          <w:rFonts w:ascii="宋体" w:hAnsi="宋体" w:hint="eastAsia"/>
          <w:szCs w:val="21"/>
        </w:rPr>
        <w:t>订管理制度和</w:t>
      </w:r>
      <w:r w:rsidRPr="00B47795">
        <w:rPr>
          <w:rFonts w:ascii="宋体" w:hAnsi="宋体"/>
          <w:szCs w:val="21"/>
        </w:rPr>
        <w:t>标准</w:t>
      </w:r>
      <w:r w:rsidR="00B47795">
        <w:rPr>
          <w:rFonts w:ascii="宋体" w:hAnsi="宋体" w:hint="eastAsia"/>
          <w:szCs w:val="21"/>
        </w:rPr>
        <w:t>操作</w:t>
      </w:r>
      <w:r w:rsidRPr="00B47795">
        <w:rPr>
          <w:rFonts w:ascii="宋体" w:hAnsi="宋体"/>
          <w:szCs w:val="21"/>
        </w:rPr>
        <w:t>规程,确保临床试验</w:t>
      </w:r>
      <w:r w:rsidR="00B47795">
        <w:rPr>
          <w:rFonts w:ascii="宋体" w:hAnsi="宋体" w:hint="eastAsia"/>
          <w:szCs w:val="21"/>
        </w:rPr>
        <w:t>质量。</w:t>
      </w:r>
    </w:p>
    <w:p w:rsidR="00B47795" w:rsidRPr="00B47795" w:rsidRDefault="00B47795" w:rsidP="00DE4618">
      <w:pPr>
        <w:pStyle w:val="a5"/>
        <w:numPr>
          <w:ilvl w:val="0"/>
          <w:numId w:val="4"/>
        </w:numPr>
        <w:tabs>
          <w:tab w:val="left" w:pos="426"/>
        </w:tabs>
        <w:spacing w:before="120" w:after="120" w:line="400" w:lineRule="exact"/>
        <w:ind w:left="425" w:firstLineChars="0" w:hanging="42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范</w:t>
      </w:r>
      <w:r w:rsidR="00963F1A" w:rsidRPr="00B47795">
        <w:rPr>
          <w:rFonts w:ascii="宋体" w:hAnsi="宋体"/>
          <w:b/>
          <w:szCs w:val="21"/>
        </w:rPr>
        <w:t>围</w:t>
      </w:r>
    </w:p>
    <w:p w:rsidR="00963F1A" w:rsidRPr="00B47795" w:rsidRDefault="00963F1A" w:rsidP="00DE461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B47795">
        <w:rPr>
          <w:rFonts w:ascii="宋体" w:hAnsi="宋体"/>
          <w:szCs w:val="21"/>
        </w:rPr>
        <w:t>适用于</w:t>
      </w:r>
      <w:r w:rsidR="00B47795" w:rsidRPr="00B47795">
        <w:rPr>
          <w:rFonts w:ascii="宋体" w:hAnsi="宋体"/>
          <w:szCs w:val="21"/>
        </w:rPr>
        <w:t>药物临床试验</w:t>
      </w:r>
      <w:r w:rsidR="00B47795">
        <w:rPr>
          <w:rFonts w:ascii="宋体" w:hAnsi="宋体" w:hint="eastAsia"/>
          <w:szCs w:val="21"/>
        </w:rPr>
        <w:t>机构、各专业/科室及</w:t>
      </w:r>
      <w:r w:rsidRPr="00B47795">
        <w:rPr>
          <w:rFonts w:ascii="宋体" w:hAnsi="宋体"/>
          <w:szCs w:val="21"/>
        </w:rPr>
        <w:t>所有</w:t>
      </w:r>
      <w:r w:rsidR="00B47795">
        <w:rPr>
          <w:rFonts w:ascii="宋体" w:hAnsi="宋体" w:hint="eastAsia"/>
          <w:szCs w:val="21"/>
        </w:rPr>
        <w:t>药物</w:t>
      </w:r>
      <w:r w:rsidRPr="00B47795">
        <w:rPr>
          <w:rFonts w:ascii="宋体" w:hAnsi="宋体"/>
          <w:szCs w:val="21"/>
        </w:rPr>
        <w:t>临床试验</w:t>
      </w:r>
      <w:r w:rsidR="00B47795">
        <w:rPr>
          <w:rFonts w:ascii="宋体" w:hAnsi="宋体" w:hint="eastAsia"/>
          <w:szCs w:val="21"/>
        </w:rPr>
        <w:t>项目管理</w:t>
      </w:r>
      <w:r w:rsidRPr="00B47795">
        <w:rPr>
          <w:rFonts w:ascii="宋体" w:hAnsi="宋体"/>
          <w:szCs w:val="21"/>
        </w:rPr>
        <w:t>。</w:t>
      </w:r>
    </w:p>
    <w:p w:rsidR="00963F1A" w:rsidRPr="00B47795" w:rsidRDefault="00963F1A" w:rsidP="00DE4618">
      <w:pPr>
        <w:pStyle w:val="a5"/>
        <w:numPr>
          <w:ilvl w:val="0"/>
          <w:numId w:val="4"/>
        </w:numPr>
        <w:tabs>
          <w:tab w:val="left" w:pos="426"/>
        </w:tabs>
        <w:spacing w:before="120" w:after="120" w:line="400" w:lineRule="exact"/>
        <w:ind w:left="425" w:firstLineChars="0" w:hanging="425"/>
        <w:rPr>
          <w:rFonts w:ascii="宋体" w:hAnsi="宋体"/>
          <w:b/>
          <w:szCs w:val="21"/>
        </w:rPr>
      </w:pPr>
      <w:r w:rsidRPr="00B47795">
        <w:rPr>
          <w:rFonts w:ascii="宋体" w:hAnsi="宋体"/>
          <w:b/>
          <w:szCs w:val="21"/>
        </w:rPr>
        <w:t>具体内容</w:t>
      </w:r>
    </w:p>
    <w:p w:rsidR="00D159E2" w:rsidRPr="00A57F4C" w:rsidRDefault="004863FB" w:rsidP="00DE4618">
      <w:pPr>
        <w:pStyle w:val="a5"/>
        <w:numPr>
          <w:ilvl w:val="0"/>
          <w:numId w:val="8"/>
        </w:numPr>
        <w:tabs>
          <w:tab w:val="left" w:pos="709"/>
        </w:tabs>
        <w:spacing w:line="400" w:lineRule="exact"/>
        <w:ind w:left="0" w:firstLineChars="0" w:firstLine="420"/>
        <w:rPr>
          <w:rFonts w:ascii="Times New Roman" w:hAnsi="Times New Roman" w:cs="Times New Roman"/>
          <w:szCs w:val="21"/>
        </w:rPr>
      </w:pPr>
      <w:r w:rsidRPr="00A57F4C">
        <w:rPr>
          <w:rFonts w:ascii="Times New Roman" w:hAnsi="Times New Roman" w:cs="Times New Roman" w:hint="eastAsia"/>
          <w:szCs w:val="21"/>
        </w:rPr>
        <w:t>医院建立</w:t>
      </w:r>
      <w:r w:rsidR="00180EBA" w:rsidRPr="00A57F4C">
        <w:rPr>
          <w:rFonts w:ascii="Times New Roman" w:hAnsi="Times New Roman" w:cs="Times New Roman" w:hint="eastAsia"/>
          <w:szCs w:val="21"/>
        </w:rPr>
        <w:t>了</w:t>
      </w:r>
      <w:r w:rsidRPr="00A57F4C">
        <w:rPr>
          <w:rFonts w:ascii="Times New Roman" w:hAnsi="Times New Roman" w:cs="Times New Roman" w:hint="eastAsia"/>
          <w:szCs w:val="21"/>
        </w:rPr>
        <w:t>药物临床试验机构组织结构，医院</w:t>
      </w:r>
      <w:r w:rsidR="00A57F4C" w:rsidRPr="00A57F4C">
        <w:rPr>
          <w:rFonts w:ascii="Times New Roman" w:hAnsi="Times New Roman" w:cs="Times New Roman" w:hint="eastAsia"/>
          <w:szCs w:val="21"/>
        </w:rPr>
        <w:t>党委会</w:t>
      </w:r>
      <w:r w:rsidR="00A57F4C" w:rsidRPr="00A57F4C">
        <w:rPr>
          <w:rFonts w:ascii="Times New Roman" w:hAnsi="Times New Roman" w:cs="Times New Roman"/>
          <w:szCs w:val="21"/>
        </w:rPr>
        <w:t>、</w:t>
      </w:r>
      <w:r w:rsidR="00A57F4C" w:rsidRPr="00A57F4C">
        <w:rPr>
          <w:rFonts w:ascii="Times New Roman" w:hAnsi="Times New Roman" w:cs="Times New Roman" w:hint="eastAsia"/>
          <w:szCs w:val="21"/>
        </w:rPr>
        <w:t>党委书记、院长办公会、</w:t>
      </w:r>
      <w:r w:rsidRPr="00A57F4C">
        <w:rPr>
          <w:rFonts w:ascii="Times New Roman" w:hAnsi="Times New Roman" w:cs="Times New Roman" w:hint="eastAsia"/>
          <w:szCs w:val="21"/>
        </w:rPr>
        <w:t>院长、主管院长（机构主任）逐级领导和管理药物临床试验机构的工作。</w:t>
      </w:r>
    </w:p>
    <w:p w:rsidR="00D159E2" w:rsidRDefault="004863FB" w:rsidP="00DE4618">
      <w:pPr>
        <w:pStyle w:val="a5"/>
        <w:numPr>
          <w:ilvl w:val="0"/>
          <w:numId w:val="8"/>
        </w:numPr>
        <w:tabs>
          <w:tab w:val="left" w:pos="709"/>
        </w:tabs>
        <w:spacing w:line="400" w:lineRule="exact"/>
        <w:ind w:left="0" w:firstLineChars="0" w:firstLine="420"/>
        <w:rPr>
          <w:rFonts w:ascii="Times New Roman" w:hAnsi="Times New Roman" w:cs="Times New Roman"/>
          <w:szCs w:val="21"/>
        </w:rPr>
      </w:pPr>
      <w:r w:rsidRPr="00D159E2">
        <w:rPr>
          <w:rFonts w:ascii="Times New Roman" w:hAnsi="宋体" w:cs="Times New Roman" w:hint="eastAsia"/>
          <w:szCs w:val="21"/>
        </w:rPr>
        <w:t>医院成立了药物临床试验机构</w:t>
      </w:r>
      <w:r w:rsidR="00180EBA" w:rsidRPr="00D159E2">
        <w:rPr>
          <w:rFonts w:ascii="Times New Roman" w:hAnsi="宋体" w:cs="Times New Roman" w:hint="eastAsia"/>
          <w:szCs w:val="21"/>
        </w:rPr>
        <w:t>办公室（</w:t>
      </w:r>
      <w:r w:rsidRPr="00D159E2">
        <w:rPr>
          <w:rFonts w:ascii="Times New Roman" w:hAnsi="宋体" w:cs="Times New Roman" w:hint="eastAsia"/>
          <w:szCs w:val="21"/>
        </w:rPr>
        <w:t>一级独立的行政科室</w:t>
      </w:r>
      <w:r w:rsidR="00180EBA" w:rsidRPr="00D159E2">
        <w:rPr>
          <w:rFonts w:ascii="Times New Roman" w:hAnsi="宋体" w:cs="Times New Roman" w:hint="eastAsia"/>
          <w:szCs w:val="21"/>
        </w:rPr>
        <w:t>）</w:t>
      </w:r>
      <w:r w:rsidRPr="00D159E2">
        <w:rPr>
          <w:rFonts w:ascii="Times New Roman" w:hAnsi="宋体" w:cs="Times New Roman" w:hint="eastAsia"/>
          <w:szCs w:val="21"/>
        </w:rPr>
        <w:t>，</w:t>
      </w:r>
      <w:r w:rsidR="00180EBA" w:rsidRPr="00D159E2">
        <w:rPr>
          <w:rFonts w:ascii="Times New Roman" w:hAnsi="Times New Roman" w:cs="Times New Roman"/>
          <w:szCs w:val="21"/>
        </w:rPr>
        <w:t>在机构主任的领导下，负责</w:t>
      </w:r>
      <w:r w:rsidR="00180EBA" w:rsidRPr="00D159E2">
        <w:rPr>
          <w:rFonts w:ascii="Times New Roman" w:hAnsi="宋体" w:cs="Times New Roman" w:hint="eastAsia"/>
          <w:szCs w:val="21"/>
        </w:rPr>
        <w:t>药物临床试验</w:t>
      </w:r>
      <w:r w:rsidR="00180EBA" w:rsidRPr="00D159E2">
        <w:rPr>
          <w:rFonts w:ascii="Times New Roman" w:hAnsi="Times New Roman" w:cs="Times New Roman"/>
          <w:szCs w:val="21"/>
        </w:rPr>
        <w:t>机构日常行政管理</w:t>
      </w:r>
      <w:r w:rsidR="00255ACC">
        <w:rPr>
          <w:rFonts w:ascii="Times New Roman" w:hAnsi="Times New Roman" w:cs="Times New Roman" w:hint="eastAsia"/>
          <w:szCs w:val="21"/>
        </w:rPr>
        <w:t>和</w:t>
      </w:r>
      <w:r w:rsidR="00180EBA" w:rsidRPr="00D159E2">
        <w:rPr>
          <w:rFonts w:ascii="Times New Roman" w:hAnsi="Times New Roman" w:cs="Times New Roman"/>
          <w:szCs w:val="21"/>
        </w:rPr>
        <w:t>协调保证工作</w:t>
      </w:r>
      <w:r w:rsidR="00255ACC">
        <w:rPr>
          <w:rFonts w:ascii="Times New Roman" w:hAnsi="Times New Roman" w:cs="Times New Roman" w:hint="eastAsia"/>
          <w:szCs w:val="21"/>
        </w:rPr>
        <w:t>，监管各专业</w:t>
      </w:r>
      <w:r w:rsidR="00255ACC">
        <w:rPr>
          <w:rFonts w:ascii="Times New Roman" w:hAnsi="Times New Roman" w:cs="Times New Roman" w:hint="eastAsia"/>
          <w:szCs w:val="21"/>
        </w:rPr>
        <w:t>/</w:t>
      </w:r>
      <w:r w:rsidR="00255ACC">
        <w:rPr>
          <w:rFonts w:ascii="Times New Roman" w:hAnsi="Times New Roman" w:cs="Times New Roman" w:hint="eastAsia"/>
          <w:szCs w:val="21"/>
        </w:rPr>
        <w:t>科室药物临床试验工作</w:t>
      </w:r>
      <w:r w:rsidR="00180EBA" w:rsidRPr="00D159E2">
        <w:rPr>
          <w:rFonts w:ascii="Times New Roman" w:hAnsi="Times New Roman" w:cs="Times New Roman"/>
          <w:szCs w:val="21"/>
        </w:rPr>
        <w:t>。</w:t>
      </w:r>
    </w:p>
    <w:p w:rsidR="00D159E2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D159E2">
        <w:rPr>
          <w:rFonts w:ascii="Times New Roman" w:hAnsi="宋体" w:cs="Times New Roman" w:hint="eastAsia"/>
          <w:szCs w:val="21"/>
        </w:rPr>
        <w:t>机构办公室</w:t>
      </w:r>
      <w:r w:rsidR="00180EBA" w:rsidRPr="00D159E2">
        <w:rPr>
          <w:rFonts w:ascii="Times New Roman" w:hAnsi="Times New Roman" w:cs="Times New Roman"/>
          <w:szCs w:val="21"/>
        </w:rPr>
        <w:t>负责机构的组织建设，组织制订管理制度、工作职责、标准操作规程、</w:t>
      </w:r>
      <w:r>
        <w:rPr>
          <w:rFonts w:ascii="Times New Roman" w:hAnsi="Times New Roman" w:cs="Times New Roman" w:hint="eastAsia"/>
          <w:szCs w:val="21"/>
        </w:rPr>
        <w:t>应急预案</w:t>
      </w:r>
      <w:r w:rsidR="00180EBA" w:rsidRPr="00D159E2">
        <w:rPr>
          <w:rFonts w:ascii="Times New Roman" w:hAnsi="Times New Roman" w:cs="Times New Roman"/>
          <w:szCs w:val="21"/>
        </w:rPr>
        <w:t>等，并组织培训与实施。</w:t>
      </w:r>
    </w:p>
    <w:p w:rsidR="00D159E2" w:rsidRPr="00D159E2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D159E2">
        <w:rPr>
          <w:rFonts w:ascii="Times New Roman" w:hAnsi="宋体" w:cs="Times New Roman" w:hint="eastAsia"/>
          <w:szCs w:val="21"/>
        </w:rPr>
        <w:t>机构办公室</w:t>
      </w:r>
      <w:r>
        <w:rPr>
          <w:rFonts w:ascii="Times New Roman" w:hAnsi="Times New Roman" w:cs="Times New Roman" w:hint="eastAsia"/>
          <w:szCs w:val="21"/>
        </w:rPr>
        <w:t>制订机构办公室人员职责，明确分工和责任。</w:t>
      </w:r>
    </w:p>
    <w:p w:rsidR="00180EBA" w:rsidRPr="00A57F4C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宋体" w:cs="Times New Roman"/>
          <w:szCs w:val="21"/>
        </w:rPr>
      </w:pPr>
      <w:r w:rsidRPr="00D159E2">
        <w:rPr>
          <w:rFonts w:ascii="Times New Roman" w:hAnsi="宋体" w:cs="Times New Roman" w:hint="eastAsia"/>
          <w:szCs w:val="21"/>
        </w:rPr>
        <w:t>机构办公室</w:t>
      </w:r>
      <w:r w:rsidR="00180EBA" w:rsidRPr="00D159E2">
        <w:rPr>
          <w:rFonts w:ascii="Times New Roman" w:hAnsi="Times New Roman" w:cs="Times New Roman"/>
          <w:szCs w:val="21"/>
        </w:rPr>
        <w:t>负责机构的条件建设，</w:t>
      </w:r>
      <w:r w:rsidR="00E3346A">
        <w:rPr>
          <w:rFonts w:ascii="Times New Roman" w:hAnsi="Times New Roman" w:cs="Times New Roman" w:hint="eastAsia"/>
          <w:szCs w:val="21"/>
        </w:rPr>
        <w:t>建立机构办公室、档案室，</w:t>
      </w:r>
      <w:r w:rsidR="00180EBA" w:rsidRPr="00D159E2">
        <w:rPr>
          <w:rFonts w:ascii="Times New Roman" w:hAnsi="Times New Roman" w:cs="Times New Roman"/>
          <w:szCs w:val="21"/>
        </w:rPr>
        <w:t>保障</w:t>
      </w:r>
      <w:r>
        <w:rPr>
          <w:rFonts w:ascii="Times New Roman" w:hAnsi="Times New Roman" w:cs="Times New Roman" w:hint="eastAsia"/>
          <w:szCs w:val="21"/>
        </w:rPr>
        <w:t>机构</w:t>
      </w:r>
      <w:r w:rsidR="00180EBA" w:rsidRPr="00D159E2">
        <w:rPr>
          <w:rFonts w:ascii="Times New Roman" w:hAnsi="Times New Roman" w:cs="Times New Roman"/>
          <w:szCs w:val="21"/>
        </w:rPr>
        <w:t>设施与条件</w:t>
      </w:r>
      <w:r w:rsidR="00180EBA" w:rsidRPr="00A57F4C">
        <w:rPr>
          <w:rFonts w:ascii="Times New Roman" w:hAnsi="宋体" w:cs="Times New Roman"/>
          <w:szCs w:val="21"/>
        </w:rPr>
        <w:t>应满足安全有效地</w:t>
      </w:r>
      <w:r w:rsidR="00E3346A" w:rsidRPr="00A57F4C">
        <w:rPr>
          <w:rFonts w:ascii="Times New Roman" w:hAnsi="宋体" w:cs="Times New Roman" w:hint="eastAsia"/>
          <w:szCs w:val="21"/>
        </w:rPr>
        <w:t>管理</w:t>
      </w:r>
      <w:r w:rsidR="00180EBA" w:rsidRPr="00A57F4C">
        <w:rPr>
          <w:rFonts w:ascii="Times New Roman" w:hAnsi="宋体" w:cs="Times New Roman"/>
          <w:szCs w:val="21"/>
        </w:rPr>
        <w:t>临床试验的需要。</w:t>
      </w:r>
      <w:r w:rsidR="00A57F4C" w:rsidRPr="00A57F4C">
        <w:rPr>
          <w:rFonts w:ascii="Times New Roman" w:hAnsi="宋体" w:cs="Times New Roman" w:hint="eastAsia"/>
          <w:szCs w:val="21"/>
        </w:rPr>
        <w:t>从</w:t>
      </w:r>
      <w:r w:rsidR="00A57F4C" w:rsidRPr="00A57F4C">
        <w:rPr>
          <w:rFonts w:ascii="Times New Roman" w:hAnsi="宋体" w:cs="Times New Roman" w:hint="eastAsia"/>
          <w:szCs w:val="21"/>
        </w:rPr>
        <w:t>2021</w:t>
      </w:r>
      <w:r w:rsidR="00A57F4C" w:rsidRPr="00A57F4C">
        <w:rPr>
          <w:rFonts w:ascii="Times New Roman" w:hAnsi="宋体" w:cs="Times New Roman" w:hint="eastAsia"/>
          <w:szCs w:val="21"/>
        </w:rPr>
        <w:t>年</w:t>
      </w:r>
      <w:r w:rsidR="00A57F4C" w:rsidRPr="00A57F4C">
        <w:rPr>
          <w:rFonts w:ascii="Times New Roman" w:hAnsi="宋体" w:cs="Times New Roman" w:hint="eastAsia"/>
          <w:szCs w:val="21"/>
        </w:rPr>
        <w:t>7</w:t>
      </w:r>
      <w:r w:rsidR="00A57F4C" w:rsidRPr="00A57F4C">
        <w:rPr>
          <w:rFonts w:ascii="Times New Roman" w:hAnsi="宋体" w:cs="Times New Roman" w:hint="eastAsia"/>
          <w:szCs w:val="21"/>
        </w:rPr>
        <w:t>月</w:t>
      </w:r>
      <w:r w:rsidR="00A57F4C" w:rsidRPr="00A57F4C">
        <w:rPr>
          <w:rFonts w:ascii="Times New Roman" w:hAnsi="宋体" w:cs="Times New Roman" w:hint="eastAsia"/>
          <w:szCs w:val="21"/>
        </w:rPr>
        <w:t>15</w:t>
      </w:r>
      <w:r w:rsidR="00A57F4C" w:rsidRPr="00A57F4C">
        <w:rPr>
          <w:rFonts w:ascii="Times New Roman" w:hAnsi="宋体" w:cs="Times New Roman" w:hint="eastAsia"/>
          <w:szCs w:val="21"/>
        </w:rPr>
        <w:t>日起试运行</w:t>
      </w:r>
      <w:r w:rsidR="00A57F4C" w:rsidRPr="00A57F4C">
        <w:rPr>
          <w:rFonts w:ascii="Times New Roman" w:hAnsi="宋体" w:cs="Times New Roman" w:hint="eastAsia"/>
          <w:szCs w:val="21"/>
        </w:rPr>
        <w:t>CTMS</w:t>
      </w:r>
      <w:r w:rsidR="00A57F4C" w:rsidRPr="00A57F4C">
        <w:rPr>
          <w:rFonts w:ascii="Times New Roman" w:hAnsi="宋体" w:cs="Times New Roman" w:hint="eastAsia"/>
          <w:szCs w:val="21"/>
        </w:rPr>
        <w:t>系统加强医疗器械临床试验全过程监管。</w:t>
      </w:r>
    </w:p>
    <w:p w:rsidR="00255ACC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255ACC">
        <w:rPr>
          <w:rFonts w:ascii="Times New Roman" w:hAnsi="宋体" w:cs="Times New Roman" w:hint="eastAsia"/>
          <w:szCs w:val="21"/>
        </w:rPr>
        <w:t>机构办公室</w:t>
      </w:r>
      <w:r w:rsidR="00180EBA" w:rsidRPr="00255ACC">
        <w:rPr>
          <w:rFonts w:ascii="Times New Roman" w:hAnsi="Times New Roman" w:cs="Times New Roman"/>
          <w:szCs w:val="21"/>
        </w:rPr>
        <w:t>负责</w:t>
      </w:r>
      <w:r w:rsidRPr="00255ACC">
        <w:rPr>
          <w:rFonts w:ascii="Times New Roman" w:hAnsi="Times New Roman" w:cs="Times New Roman" w:hint="eastAsia"/>
          <w:szCs w:val="21"/>
        </w:rPr>
        <w:t>监管</w:t>
      </w:r>
      <w:r w:rsidRPr="00255ACC">
        <w:rPr>
          <w:rFonts w:ascii="Times New Roman" w:hAnsi="Times New Roman" w:cs="Times New Roman"/>
          <w:szCs w:val="21"/>
        </w:rPr>
        <w:t>各专业</w:t>
      </w:r>
      <w:r w:rsidRPr="00255ACC">
        <w:rPr>
          <w:rFonts w:ascii="Times New Roman" w:hAnsi="Times New Roman" w:cs="Times New Roman" w:hint="eastAsia"/>
          <w:szCs w:val="21"/>
        </w:rPr>
        <w:t>/</w:t>
      </w:r>
      <w:r w:rsidRPr="00255ACC">
        <w:rPr>
          <w:rFonts w:ascii="Times New Roman" w:hAnsi="Times New Roman" w:cs="Times New Roman"/>
          <w:szCs w:val="21"/>
        </w:rPr>
        <w:t>科室</w:t>
      </w:r>
      <w:r w:rsidRPr="00255ACC">
        <w:rPr>
          <w:rFonts w:ascii="Times New Roman" w:hAnsi="Times New Roman" w:cs="Times New Roman" w:hint="eastAsia"/>
          <w:szCs w:val="21"/>
        </w:rPr>
        <w:t>建立本专业</w:t>
      </w:r>
      <w:r w:rsidRPr="00255ACC">
        <w:rPr>
          <w:rFonts w:ascii="Times New Roman" w:hAnsi="Times New Roman" w:cs="Times New Roman" w:hint="eastAsia"/>
          <w:szCs w:val="21"/>
        </w:rPr>
        <w:t>/</w:t>
      </w:r>
      <w:r w:rsidRPr="00255ACC">
        <w:rPr>
          <w:rFonts w:ascii="Times New Roman" w:hAnsi="Times New Roman" w:cs="Times New Roman" w:hint="eastAsia"/>
          <w:szCs w:val="21"/>
        </w:rPr>
        <w:t>科室的</w:t>
      </w:r>
      <w:r w:rsidRPr="00255ACC">
        <w:rPr>
          <w:rFonts w:ascii="Times New Roman" w:hAnsi="Times New Roman" w:cs="Times New Roman"/>
          <w:szCs w:val="21"/>
        </w:rPr>
        <w:t>药物临床试验质量保证体系</w:t>
      </w:r>
      <w:r w:rsidR="00255ACC">
        <w:rPr>
          <w:rFonts w:ascii="Times New Roman" w:hAnsi="Times New Roman" w:cs="Times New Roman" w:hint="eastAsia"/>
          <w:szCs w:val="21"/>
        </w:rPr>
        <w:t>。</w:t>
      </w:r>
    </w:p>
    <w:p w:rsidR="00D159E2" w:rsidRPr="00255ACC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255ACC">
        <w:rPr>
          <w:rFonts w:ascii="Times New Roman" w:hAnsi="宋体" w:cs="Times New Roman" w:hint="eastAsia"/>
          <w:szCs w:val="21"/>
        </w:rPr>
        <w:t>机构办公室</w:t>
      </w:r>
      <w:r w:rsidRPr="00255ACC">
        <w:rPr>
          <w:rFonts w:ascii="Times New Roman" w:hAnsi="Times New Roman" w:cs="Times New Roman"/>
          <w:szCs w:val="21"/>
        </w:rPr>
        <w:t>负责</w:t>
      </w:r>
      <w:r w:rsidR="00255ACC" w:rsidRPr="00B71211">
        <w:rPr>
          <w:rFonts w:ascii="Times New Roman" w:hAnsi="Times New Roman" w:cs="Times New Roman"/>
          <w:szCs w:val="21"/>
        </w:rPr>
        <w:t>对</w:t>
      </w:r>
      <w:r w:rsidR="00255ACC">
        <w:rPr>
          <w:rFonts w:ascii="Times New Roman" w:hAnsi="Times New Roman" w:cs="Times New Roman" w:hint="eastAsia"/>
          <w:szCs w:val="21"/>
        </w:rPr>
        <w:t>各专业</w:t>
      </w:r>
      <w:r w:rsidR="00255ACC">
        <w:rPr>
          <w:rFonts w:ascii="Times New Roman" w:hAnsi="Times New Roman" w:cs="Times New Roman" w:hint="eastAsia"/>
          <w:szCs w:val="21"/>
        </w:rPr>
        <w:t>/</w:t>
      </w:r>
      <w:r w:rsidR="00255ACC">
        <w:rPr>
          <w:rFonts w:ascii="Times New Roman" w:hAnsi="Times New Roman" w:cs="Times New Roman" w:hint="eastAsia"/>
          <w:szCs w:val="21"/>
        </w:rPr>
        <w:t>科室及主要研究者的临床试验项目承接能力及</w:t>
      </w:r>
      <w:r w:rsidR="00255ACC" w:rsidRPr="00B71211">
        <w:rPr>
          <w:rFonts w:ascii="Times New Roman" w:hAnsi="Times New Roman" w:cs="Times New Roman"/>
          <w:szCs w:val="21"/>
        </w:rPr>
        <w:t>资质进行审核，统筹临床试验的立项管理、</w:t>
      </w:r>
      <w:r w:rsidR="00255ACC">
        <w:rPr>
          <w:rFonts w:ascii="Times New Roman" w:hAnsi="Times New Roman" w:cs="Times New Roman" w:hint="eastAsia"/>
          <w:szCs w:val="21"/>
        </w:rPr>
        <w:t>合同管理、文件管理、试验用药物</w:t>
      </w:r>
      <w:r w:rsidR="00255ACC" w:rsidRPr="00B71211">
        <w:rPr>
          <w:rFonts w:ascii="Times New Roman" w:hAnsi="Times New Roman" w:cs="Times New Roman"/>
          <w:szCs w:val="21"/>
        </w:rPr>
        <w:t>管理、</w:t>
      </w:r>
      <w:r w:rsidR="00255ACC">
        <w:rPr>
          <w:rFonts w:ascii="Times New Roman" w:hAnsi="Times New Roman" w:cs="Times New Roman" w:hint="eastAsia"/>
          <w:szCs w:val="21"/>
        </w:rPr>
        <w:t>项目质量管理、临床试验经费管理、</w:t>
      </w:r>
      <w:r w:rsidR="000E2DCF">
        <w:rPr>
          <w:rFonts w:ascii="Times New Roman" w:hAnsi="Times New Roman" w:cs="Times New Roman" w:hint="eastAsia"/>
          <w:szCs w:val="21"/>
        </w:rPr>
        <w:t>档案管理及</w:t>
      </w:r>
      <w:r w:rsidR="00255ACC" w:rsidRPr="00B71211">
        <w:rPr>
          <w:rFonts w:ascii="Times New Roman" w:hAnsi="Times New Roman" w:cs="Times New Roman"/>
          <w:szCs w:val="21"/>
        </w:rPr>
        <w:t>临床研究协调员（</w:t>
      </w:r>
      <w:r w:rsidR="00255ACC" w:rsidRPr="00B71211">
        <w:rPr>
          <w:rFonts w:ascii="Times New Roman" w:hAnsi="Times New Roman" w:cs="Times New Roman"/>
          <w:szCs w:val="21"/>
        </w:rPr>
        <w:t>CRC</w:t>
      </w:r>
      <w:r w:rsidR="00255ACC" w:rsidRPr="00B71211">
        <w:rPr>
          <w:rFonts w:ascii="Times New Roman" w:hAnsi="Times New Roman" w:cs="Times New Roman"/>
          <w:szCs w:val="21"/>
        </w:rPr>
        <w:t>）管理等</w:t>
      </w:r>
      <w:r w:rsidR="00E3346A" w:rsidRPr="00255ACC">
        <w:rPr>
          <w:rFonts w:ascii="Times New Roman" w:hAnsi="Times New Roman" w:cs="Times New Roman" w:hint="eastAsia"/>
          <w:szCs w:val="21"/>
        </w:rPr>
        <w:t>。</w:t>
      </w:r>
    </w:p>
    <w:p w:rsidR="00180EBA" w:rsidRPr="00B71211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D159E2">
        <w:rPr>
          <w:rFonts w:ascii="Times New Roman" w:hAnsi="宋体" w:cs="Times New Roman" w:hint="eastAsia"/>
          <w:szCs w:val="21"/>
        </w:rPr>
        <w:t>机构办公室</w:t>
      </w:r>
      <w:r>
        <w:rPr>
          <w:rFonts w:ascii="Times New Roman" w:hAnsi="Times New Roman" w:cs="Times New Roman" w:hint="eastAsia"/>
          <w:szCs w:val="21"/>
        </w:rPr>
        <w:t>负责</w:t>
      </w:r>
      <w:r w:rsidR="000E2DCF">
        <w:rPr>
          <w:rFonts w:ascii="Times New Roman" w:hAnsi="Times New Roman" w:cs="Times New Roman" w:hint="eastAsia"/>
          <w:szCs w:val="21"/>
        </w:rPr>
        <w:t>组织</w:t>
      </w:r>
      <w:r w:rsidR="00180EBA" w:rsidRPr="00B71211">
        <w:rPr>
          <w:rFonts w:ascii="Times New Roman" w:hAnsi="Times New Roman" w:cs="Times New Roman"/>
          <w:szCs w:val="21"/>
        </w:rPr>
        <w:t>研究人员</w:t>
      </w:r>
      <w:r w:rsidR="000E2DCF">
        <w:rPr>
          <w:rFonts w:ascii="Times New Roman" w:hAnsi="Times New Roman" w:cs="Times New Roman" w:hint="eastAsia"/>
          <w:szCs w:val="21"/>
        </w:rPr>
        <w:t>参加</w:t>
      </w:r>
      <w:r w:rsidR="000E2DCF">
        <w:rPr>
          <w:rFonts w:ascii="Times New Roman" w:hAnsi="Times New Roman" w:cs="Times New Roman" w:hint="eastAsia"/>
          <w:szCs w:val="21"/>
        </w:rPr>
        <w:t>GCP</w:t>
      </w:r>
      <w:r w:rsidR="00180EBA" w:rsidRPr="00B71211">
        <w:rPr>
          <w:rFonts w:ascii="Times New Roman" w:hAnsi="Times New Roman" w:cs="Times New Roman"/>
          <w:szCs w:val="21"/>
        </w:rPr>
        <w:t>培训。</w:t>
      </w:r>
    </w:p>
    <w:p w:rsidR="00180EBA" w:rsidRDefault="00D159E2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0E2DCF">
        <w:rPr>
          <w:rFonts w:ascii="Times New Roman" w:hAnsi="宋体" w:cs="Times New Roman" w:hint="eastAsia"/>
          <w:szCs w:val="21"/>
        </w:rPr>
        <w:t>机构办公室</w:t>
      </w:r>
      <w:r w:rsidR="00180EBA" w:rsidRPr="000E2DCF">
        <w:rPr>
          <w:rFonts w:ascii="Times New Roman" w:hAnsi="Times New Roman" w:cs="Times New Roman"/>
          <w:szCs w:val="21"/>
        </w:rPr>
        <w:t>负责和上级主管部门及申办者等协调沟通</w:t>
      </w:r>
      <w:r w:rsidR="000E2DCF">
        <w:rPr>
          <w:rFonts w:ascii="Times New Roman" w:hAnsi="Times New Roman" w:cs="Times New Roman" w:hint="eastAsia"/>
          <w:szCs w:val="21"/>
        </w:rPr>
        <w:t>，配合</w:t>
      </w:r>
      <w:r w:rsidR="000E2DCF" w:rsidRPr="000E2DCF">
        <w:rPr>
          <w:rFonts w:ascii="Times New Roman" w:hAnsi="Times New Roman" w:cs="Times New Roman"/>
          <w:szCs w:val="21"/>
        </w:rPr>
        <w:t>上级主管部门</w:t>
      </w:r>
      <w:r w:rsidR="000E2DCF">
        <w:rPr>
          <w:rFonts w:ascii="Times New Roman" w:hAnsi="Times New Roman" w:cs="Times New Roman" w:hint="eastAsia"/>
          <w:szCs w:val="21"/>
        </w:rPr>
        <w:t>检查及申办方、第三方稽查</w:t>
      </w:r>
      <w:r w:rsidR="00180EBA" w:rsidRPr="000E2DCF">
        <w:rPr>
          <w:rFonts w:ascii="Times New Roman" w:hAnsi="Times New Roman" w:cs="Times New Roman"/>
          <w:szCs w:val="21"/>
        </w:rPr>
        <w:t>。</w:t>
      </w:r>
    </w:p>
    <w:p w:rsidR="004863FB" w:rsidRDefault="000E2DCF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0E2DCF">
        <w:rPr>
          <w:rFonts w:ascii="Times New Roman" w:hAnsi="宋体" w:cs="Times New Roman" w:hint="eastAsia"/>
          <w:szCs w:val="21"/>
        </w:rPr>
        <w:t>机构办公室</w:t>
      </w:r>
      <w:r w:rsidRPr="000E2DCF">
        <w:rPr>
          <w:rFonts w:ascii="Times New Roman" w:hAnsi="Times New Roman" w:cs="Times New Roman"/>
          <w:szCs w:val="21"/>
        </w:rPr>
        <w:t>负</w:t>
      </w:r>
      <w:r>
        <w:rPr>
          <w:rFonts w:ascii="Times New Roman" w:hAnsi="Times New Roman" w:cs="Times New Roman" w:hint="eastAsia"/>
          <w:szCs w:val="21"/>
        </w:rPr>
        <w:t>责</w:t>
      </w:r>
      <w:r w:rsidR="00180EBA" w:rsidRPr="00B71211">
        <w:rPr>
          <w:rFonts w:ascii="Times New Roman" w:hAnsi="Times New Roman" w:cs="Times New Roman"/>
          <w:szCs w:val="21"/>
        </w:rPr>
        <w:t>与伦理委员会沟通，以确保受试者的尊严、安全和权益。</w:t>
      </w:r>
    </w:p>
    <w:p w:rsidR="000E2DCF" w:rsidRDefault="000E2DCF" w:rsidP="00DE4618">
      <w:pPr>
        <w:pStyle w:val="a5"/>
        <w:numPr>
          <w:ilvl w:val="1"/>
          <w:numId w:val="11"/>
        </w:numPr>
        <w:spacing w:line="400" w:lineRule="exact"/>
        <w:ind w:left="851" w:firstLineChars="0" w:hanging="431"/>
        <w:rPr>
          <w:rFonts w:ascii="Times New Roman" w:hAnsi="Times New Roman" w:cs="Times New Roman"/>
          <w:szCs w:val="21"/>
        </w:rPr>
      </w:pPr>
      <w:r w:rsidRPr="000E2DCF">
        <w:rPr>
          <w:rFonts w:ascii="Times New Roman" w:hAnsi="宋体" w:cs="Times New Roman" w:hint="eastAsia"/>
          <w:szCs w:val="21"/>
        </w:rPr>
        <w:t>机构办公室</w:t>
      </w:r>
      <w:r w:rsidRPr="000E2DCF">
        <w:rPr>
          <w:rFonts w:ascii="Times New Roman" w:hAnsi="Times New Roman" w:cs="Times New Roman"/>
          <w:szCs w:val="21"/>
        </w:rPr>
        <w:t>负</w:t>
      </w:r>
      <w:r>
        <w:rPr>
          <w:rFonts w:ascii="Times New Roman" w:hAnsi="Times New Roman" w:cs="Times New Roman" w:hint="eastAsia"/>
          <w:szCs w:val="21"/>
        </w:rPr>
        <w:t>责与检验科、放射线科、核医学科</w:t>
      </w:r>
      <w:r w:rsidR="000E6641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辅助科室以及医院信息、财务等</w:t>
      </w:r>
      <w:r>
        <w:rPr>
          <w:rFonts w:ascii="Times New Roman" w:hAnsi="Times New Roman" w:cs="Times New Roman" w:hint="eastAsia"/>
          <w:szCs w:val="21"/>
        </w:rPr>
        <w:lastRenderedPageBreak/>
        <w:t>相关部门沟通协调，保障临床试验项目规范有序运行。</w:t>
      </w:r>
    </w:p>
    <w:p w:rsidR="0027627E" w:rsidRDefault="0027627E" w:rsidP="00DE461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27627E">
        <w:rPr>
          <w:rFonts w:ascii="Times New Roman" w:hAnsi="Times New Roman" w:cs="Times New Roman" w:hint="eastAsia"/>
          <w:szCs w:val="21"/>
        </w:rPr>
        <w:t xml:space="preserve">3. </w:t>
      </w:r>
      <w:r w:rsidRPr="0027627E">
        <w:rPr>
          <w:rFonts w:ascii="Times New Roman" w:hAnsi="Times New Roman" w:cs="Times New Roman"/>
          <w:szCs w:val="21"/>
        </w:rPr>
        <w:t>各专业</w:t>
      </w:r>
      <w:r w:rsidRPr="0027627E">
        <w:rPr>
          <w:rFonts w:ascii="Times New Roman" w:hAnsi="Times New Roman" w:cs="Times New Roman" w:hint="eastAsia"/>
          <w:szCs w:val="21"/>
        </w:rPr>
        <w:t>/</w:t>
      </w:r>
      <w:r w:rsidRPr="0027627E">
        <w:rPr>
          <w:rFonts w:ascii="Times New Roman" w:hAnsi="Times New Roman" w:cs="Times New Roman"/>
          <w:szCs w:val="21"/>
        </w:rPr>
        <w:t>科室</w:t>
      </w:r>
      <w:r w:rsidRPr="0027627E">
        <w:rPr>
          <w:rFonts w:ascii="Times New Roman" w:hAnsi="Times New Roman" w:cs="Times New Roman" w:hint="eastAsia"/>
          <w:szCs w:val="21"/>
        </w:rPr>
        <w:t>建立本专业</w:t>
      </w:r>
      <w:r w:rsidRPr="0027627E">
        <w:rPr>
          <w:rFonts w:ascii="Times New Roman" w:hAnsi="Times New Roman" w:cs="Times New Roman" w:hint="eastAsia"/>
          <w:szCs w:val="21"/>
        </w:rPr>
        <w:t>/</w:t>
      </w:r>
      <w:r w:rsidRPr="0027627E">
        <w:rPr>
          <w:rFonts w:ascii="Times New Roman" w:hAnsi="Times New Roman" w:cs="Times New Roman" w:hint="eastAsia"/>
          <w:szCs w:val="21"/>
        </w:rPr>
        <w:t>科室的</w:t>
      </w:r>
      <w:r w:rsidRPr="0027627E">
        <w:rPr>
          <w:rFonts w:ascii="Times New Roman" w:hAnsi="Times New Roman" w:cs="Times New Roman"/>
          <w:szCs w:val="21"/>
        </w:rPr>
        <w:t>药物临床试验质量保证体系</w:t>
      </w:r>
      <w:r w:rsidRPr="0027627E">
        <w:rPr>
          <w:rFonts w:ascii="Times New Roman" w:hAnsi="Times New Roman" w:cs="Times New Roman" w:hint="eastAsia"/>
          <w:szCs w:val="21"/>
        </w:rPr>
        <w:t>，建立受试者接待室、资料室和药库，建立</w:t>
      </w:r>
      <w:r w:rsidRPr="0027627E">
        <w:rPr>
          <w:rFonts w:ascii="Times New Roman" w:hAnsi="Times New Roman" w:cs="Times New Roman"/>
          <w:szCs w:val="21"/>
        </w:rPr>
        <w:t>药物临床试验</w:t>
      </w:r>
      <w:r w:rsidRPr="0027627E">
        <w:rPr>
          <w:rFonts w:ascii="Times New Roman" w:hAnsi="Times New Roman" w:cs="Times New Roman" w:hint="eastAsia"/>
          <w:szCs w:val="21"/>
        </w:rPr>
        <w:t>管理队伍，包括各专业</w:t>
      </w:r>
      <w:r w:rsidRPr="0027627E">
        <w:rPr>
          <w:rFonts w:ascii="Times New Roman" w:hAnsi="Times New Roman" w:cs="Times New Roman" w:hint="eastAsia"/>
          <w:szCs w:val="21"/>
        </w:rPr>
        <w:t>/</w:t>
      </w:r>
      <w:r w:rsidRPr="0027627E">
        <w:rPr>
          <w:rFonts w:ascii="Times New Roman" w:hAnsi="Times New Roman" w:cs="Times New Roman" w:hint="eastAsia"/>
          <w:szCs w:val="21"/>
        </w:rPr>
        <w:t>科室负责人、质量管理员、药品管理员、资料管理员，明确各自的分工和职责。</w:t>
      </w:r>
      <w:r w:rsidRPr="0027627E">
        <w:rPr>
          <w:rFonts w:ascii="Times New Roman" w:hAnsi="Times New Roman" w:cs="Times New Roman"/>
          <w:szCs w:val="21"/>
        </w:rPr>
        <w:t>制订</w:t>
      </w:r>
      <w:r>
        <w:rPr>
          <w:rFonts w:ascii="Times New Roman" w:hAnsi="Times New Roman" w:cs="Times New Roman" w:hint="eastAsia"/>
          <w:szCs w:val="21"/>
        </w:rPr>
        <w:t>本专业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科室的</w:t>
      </w:r>
      <w:r w:rsidRPr="0027627E">
        <w:rPr>
          <w:rFonts w:ascii="Times New Roman" w:hAnsi="Times New Roman" w:cs="Times New Roman"/>
          <w:szCs w:val="21"/>
        </w:rPr>
        <w:t>管理制度、工作职责、标准操作规程、</w:t>
      </w:r>
      <w:r w:rsidRPr="0027627E">
        <w:rPr>
          <w:rFonts w:ascii="Times New Roman" w:hAnsi="Times New Roman" w:cs="Times New Roman" w:hint="eastAsia"/>
          <w:szCs w:val="21"/>
        </w:rPr>
        <w:t>应急预案</w:t>
      </w:r>
      <w:r w:rsidRPr="0027627E">
        <w:rPr>
          <w:rFonts w:ascii="Times New Roman" w:hAnsi="Times New Roman" w:cs="Times New Roman"/>
          <w:szCs w:val="21"/>
        </w:rPr>
        <w:t>等，并组织培训与实施。</w:t>
      </w:r>
      <w:r w:rsidR="000E6641">
        <w:rPr>
          <w:rFonts w:ascii="Times New Roman" w:hAnsi="Times New Roman" w:cs="Times New Roman" w:hint="eastAsia"/>
          <w:szCs w:val="21"/>
        </w:rPr>
        <w:t>设置</w:t>
      </w:r>
      <w:r w:rsidR="00AF0122">
        <w:rPr>
          <w:rFonts w:ascii="Times New Roman" w:hAnsi="Times New Roman" w:cs="Times New Roman" w:hint="eastAsia"/>
          <w:szCs w:val="21"/>
        </w:rPr>
        <w:t>必要的抢救设施、设备及急救药品，保障受试者安全。</w:t>
      </w:r>
    </w:p>
    <w:p w:rsidR="00F327EB" w:rsidRPr="0027627E" w:rsidRDefault="00F327EB" w:rsidP="00DE461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>
        <w:rPr>
          <w:rFonts w:ascii="Times New Roman" w:hAnsi="Times New Roman" w:cs="Times New Roman" w:hint="eastAsia"/>
          <w:szCs w:val="21"/>
        </w:rPr>
        <w:t>医院成立伦理委员会，审核临床试验方案的科学性、伦理性及研究者资质，评估受试者风险与获益，</w:t>
      </w:r>
      <w:r>
        <w:rPr>
          <w:rFonts w:ascii="Times New Roman" w:hAnsi="宋体" w:cs="Times New Roman" w:hint="eastAsia"/>
          <w:szCs w:val="21"/>
        </w:rPr>
        <w:t>加强方案依从性、</w:t>
      </w:r>
      <w:r>
        <w:rPr>
          <w:rFonts w:ascii="Times New Roman" w:hAnsi="宋体" w:cs="Times New Roman" w:hint="eastAsia"/>
          <w:szCs w:val="21"/>
        </w:rPr>
        <w:t>SAE</w:t>
      </w:r>
      <w:r w:rsidR="00AB31F1">
        <w:rPr>
          <w:rFonts w:ascii="Times New Roman" w:hAnsi="宋体" w:cs="Times New Roman" w:hint="eastAsia"/>
          <w:szCs w:val="21"/>
        </w:rPr>
        <w:t>、重大</w:t>
      </w:r>
      <w:r>
        <w:rPr>
          <w:rFonts w:ascii="Times New Roman" w:hAnsi="Times New Roman" w:cs="Times New Roman" w:hint="eastAsia"/>
          <w:szCs w:val="21"/>
        </w:rPr>
        <w:t>药物安全性事件</w:t>
      </w:r>
      <w:r w:rsidR="00AB31F1">
        <w:rPr>
          <w:rFonts w:ascii="Times New Roman" w:hAnsi="Times New Roman" w:cs="Times New Roman" w:hint="eastAsia"/>
          <w:szCs w:val="21"/>
        </w:rPr>
        <w:t>及年度报告</w:t>
      </w:r>
      <w:r>
        <w:rPr>
          <w:rFonts w:ascii="Times New Roman" w:hAnsi="Times New Roman" w:cs="Times New Roman" w:hint="eastAsia"/>
          <w:szCs w:val="21"/>
        </w:rPr>
        <w:t>的伦理审查，保障受试者安全及权益。</w:t>
      </w:r>
    </w:p>
    <w:p w:rsidR="0027627E" w:rsidRPr="0027627E" w:rsidRDefault="00F327EB" w:rsidP="00DE4618">
      <w:pPr>
        <w:spacing w:line="400" w:lineRule="exact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27627E" w:rsidRPr="0027627E">
        <w:rPr>
          <w:rFonts w:ascii="Times New Roman" w:hAnsi="Times New Roman" w:cs="Times New Roman" w:hint="eastAsia"/>
          <w:szCs w:val="21"/>
        </w:rPr>
        <w:t>.</w:t>
      </w:r>
      <w:r w:rsidR="0027627E">
        <w:rPr>
          <w:rFonts w:ascii="Times New Roman" w:hAnsi="Times New Roman" w:cs="Times New Roman" w:hint="eastAsia"/>
          <w:szCs w:val="21"/>
        </w:rPr>
        <w:t xml:space="preserve"> </w:t>
      </w:r>
      <w:r w:rsidR="0027627E" w:rsidRPr="0027627E">
        <w:rPr>
          <w:rFonts w:ascii="Times New Roman" w:hAnsi="Times New Roman" w:cs="Times New Roman" w:hint="eastAsia"/>
          <w:szCs w:val="21"/>
        </w:rPr>
        <w:t>主要研究者是项目的直接责任人，对项目负主要责任。</w:t>
      </w:r>
    </w:p>
    <w:p w:rsidR="00AF0122" w:rsidRPr="00D31F68" w:rsidRDefault="00F327EB" w:rsidP="00DE4618">
      <w:pPr>
        <w:spacing w:line="400" w:lineRule="exact"/>
        <w:ind w:firstLine="420"/>
        <w:rPr>
          <w:rFonts w:hAnsi="宋体"/>
        </w:rPr>
      </w:pPr>
      <w:r>
        <w:rPr>
          <w:rFonts w:ascii="Times New Roman" w:hAnsi="Times New Roman" w:cs="Times New Roman" w:hint="eastAsia"/>
        </w:rPr>
        <w:t>6</w:t>
      </w:r>
      <w:r w:rsidR="0027627E" w:rsidRPr="0027627E">
        <w:rPr>
          <w:rFonts w:ascii="Times New Roman" w:hAnsi="Times New Roman" w:cs="Times New Roman"/>
        </w:rPr>
        <w:t>.</w:t>
      </w:r>
      <w:r w:rsidR="0027627E">
        <w:rPr>
          <w:rFonts w:ascii="Times New Roman" w:hAnsi="Times New Roman" w:cs="Times New Roman" w:hint="eastAsia"/>
        </w:rPr>
        <w:t xml:space="preserve"> </w:t>
      </w:r>
      <w:r w:rsidR="00AF0122">
        <w:rPr>
          <w:rFonts w:ascii="Times New Roman" w:hAnsi="宋体" w:cs="Times New Roman" w:hint="eastAsia"/>
          <w:szCs w:val="21"/>
        </w:rPr>
        <w:t>药物临床试验机构</w:t>
      </w:r>
      <w:r w:rsidR="000E2DCF" w:rsidRPr="0027627E">
        <w:rPr>
          <w:rFonts w:ascii="Times New Roman" w:hAnsi="Times New Roman" w:cs="Times New Roman"/>
        </w:rPr>
        <w:t>建立药物临床试验项目</w:t>
      </w:r>
      <w:r w:rsidR="00963F1A" w:rsidRPr="0027627E">
        <w:rPr>
          <w:rFonts w:ascii="Times New Roman" w:hAnsi="Times New Roman" w:cs="Times New Roman"/>
        </w:rPr>
        <w:t>三级质控制度</w:t>
      </w:r>
      <w:r w:rsidR="000E2DCF" w:rsidRPr="0027627E">
        <w:rPr>
          <w:rFonts w:ascii="Times New Roman" w:cs="Times New Roman"/>
        </w:rPr>
        <w:t>，</w:t>
      </w:r>
      <w:r w:rsidR="0027627E" w:rsidRPr="0027627E">
        <w:rPr>
          <w:rFonts w:ascii="Times New Roman" w:hAnsi="Times New Roman" w:cs="Times New Roman"/>
        </w:rPr>
        <w:t>保障</w:t>
      </w:r>
      <w:r w:rsidR="000E2DCF" w:rsidRPr="0027627E">
        <w:rPr>
          <w:rFonts w:ascii="Times New Roman" w:hAnsi="Times New Roman" w:cs="Times New Roman"/>
        </w:rPr>
        <w:t>药物临床试验遵</w:t>
      </w:r>
      <w:r w:rsidR="000E2DCF" w:rsidRPr="0027627E">
        <w:rPr>
          <w:rFonts w:hAnsi="宋体" w:hint="eastAsia"/>
        </w:rPr>
        <w:t>循《药物临床试验质量管理规范》和试验方案，</w:t>
      </w:r>
      <w:r w:rsidR="000E2DCF" w:rsidRPr="0027627E">
        <w:rPr>
          <w:rFonts w:hAnsi="宋体"/>
        </w:rPr>
        <w:t>过程规范</w:t>
      </w:r>
      <w:r w:rsidR="000E2DCF" w:rsidRPr="0027627E">
        <w:rPr>
          <w:rFonts w:hint="eastAsia"/>
        </w:rPr>
        <w:t>，</w:t>
      </w:r>
      <w:r w:rsidR="000E2DCF" w:rsidRPr="0027627E">
        <w:rPr>
          <w:rFonts w:hAnsi="宋体"/>
        </w:rPr>
        <w:t>结果科学可靠</w:t>
      </w:r>
      <w:r w:rsidR="0027627E" w:rsidRPr="0027627E">
        <w:rPr>
          <w:rFonts w:hAnsi="宋体" w:hint="eastAsia"/>
        </w:rPr>
        <w:t>，数据</w:t>
      </w:r>
      <w:r w:rsidR="000E2DCF" w:rsidRPr="0027627E">
        <w:rPr>
          <w:rFonts w:hAnsi="宋体" w:hint="eastAsia"/>
        </w:rPr>
        <w:t>可溯源。</w:t>
      </w:r>
      <w:r w:rsidR="00AF0122">
        <w:rPr>
          <w:rFonts w:hAnsi="宋体" w:hint="eastAsia"/>
        </w:rPr>
        <w:t>三级质控</w:t>
      </w:r>
      <w:r w:rsidR="00D31F68">
        <w:rPr>
          <w:rFonts w:hAnsi="宋体" w:hint="eastAsia"/>
        </w:rPr>
        <w:t>实施</w:t>
      </w:r>
      <w:r w:rsidR="00AF0122">
        <w:rPr>
          <w:rFonts w:hAnsi="宋体" w:hint="eastAsia"/>
        </w:rPr>
        <w:t>人员</w:t>
      </w:r>
      <w:r w:rsidR="00D31F68">
        <w:rPr>
          <w:rFonts w:hAnsi="宋体" w:hint="eastAsia"/>
        </w:rPr>
        <w:t>及质控时间分别为：</w:t>
      </w:r>
    </w:p>
    <w:p w:rsidR="00963F1A" w:rsidRPr="00B47795" w:rsidRDefault="000E2DCF" w:rsidP="00DE4618">
      <w:pPr>
        <w:pStyle w:val="a5"/>
        <w:numPr>
          <w:ilvl w:val="0"/>
          <w:numId w:val="5"/>
        </w:numPr>
        <w:spacing w:line="400" w:lineRule="exact"/>
        <w:ind w:leftChars="202" w:left="849" w:firstLineChars="0" w:hanging="425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一级质控：</w:t>
      </w:r>
      <w:r w:rsidR="00D31F68">
        <w:rPr>
          <w:rFonts w:ascii="Times New Roman" w:hAnsi="宋体" w:cs="Times New Roman" w:hint="eastAsia"/>
          <w:szCs w:val="21"/>
        </w:rPr>
        <w:t>由</w:t>
      </w:r>
      <w:r>
        <w:rPr>
          <w:rFonts w:ascii="Times New Roman" w:hAnsi="宋体" w:cs="Times New Roman" w:hint="eastAsia"/>
          <w:szCs w:val="21"/>
        </w:rPr>
        <w:t>项目</w:t>
      </w:r>
      <w:r w:rsidR="00963F1A" w:rsidRPr="00B47795">
        <w:rPr>
          <w:rFonts w:ascii="Times New Roman" w:hAnsi="宋体" w:cs="Times New Roman"/>
          <w:szCs w:val="21"/>
        </w:rPr>
        <w:t>组长</w:t>
      </w:r>
      <w:r w:rsidR="00D31F68">
        <w:rPr>
          <w:rFonts w:ascii="Times New Roman" w:hAnsi="宋体" w:cs="Times New Roman" w:hint="eastAsia"/>
          <w:szCs w:val="21"/>
        </w:rPr>
        <w:t>实施，在项目</w:t>
      </w:r>
      <w:r w:rsidR="00D31F68">
        <w:rPr>
          <w:rFonts w:hAnsi="宋体" w:hint="eastAsia"/>
        </w:rPr>
        <w:t>首例入组后、试验过程中、末例出组后数据锁库前，每个</w:t>
      </w:r>
      <w:r w:rsidR="00D31F68">
        <w:rPr>
          <w:rFonts w:ascii="Times New Roman" w:hAnsi="宋体" w:cs="Times New Roman" w:hint="eastAsia"/>
          <w:szCs w:val="21"/>
        </w:rPr>
        <w:t>药物临床试验</w:t>
      </w:r>
      <w:r w:rsidR="00D31F68">
        <w:rPr>
          <w:rFonts w:hAnsi="宋体" w:hint="eastAsia"/>
        </w:rPr>
        <w:t>项目至少进行</w:t>
      </w:r>
      <w:r w:rsidR="00D31F68">
        <w:rPr>
          <w:rFonts w:hAnsi="宋体" w:hint="eastAsia"/>
        </w:rPr>
        <w:t>3</w:t>
      </w:r>
      <w:r w:rsidR="00D31F68">
        <w:rPr>
          <w:rFonts w:hAnsi="宋体" w:hint="eastAsia"/>
        </w:rPr>
        <w:t>次质控；</w:t>
      </w:r>
    </w:p>
    <w:p w:rsidR="00D31F68" w:rsidRPr="00B47795" w:rsidRDefault="000E2DCF" w:rsidP="00DE4618">
      <w:pPr>
        <w:pStyle w:val="a5"/>
        <w:numPr>
          <w:ilvl w:val="0"/>
          <w:numId w:val="5"/>
        </w:numPr>
        <w:spacing w:line="400" w:lineRule="exact"/>
        <w:ind w:leftChars="202" w:left="849" w:firstLineChars="0" w:hanging="425"/>
        <w:rPr>
          <w:rFonts w:ascii="Times New Roman" w:hAnsi="Times New Roman" w:cs="Times New Roman"/>
          <w:szCs w:val="21"/>
        </w:rPr>
      </w:pPr>
      <w:r w:rsidRPr="00D31F68">
        <w:rPr>
          <w:rFonts w:ascii="Times New Roman" w:hAnsi="宋体" w:cs="Times New Roman" w:hint="eastAsia"/>
          <w:szCs w:val="21"/>
        </w:rPr>
        <w:t>二级质控：</w:t>
      </w:r>
      <w:r w:rsidR="00D31F68" w:rsidRPr="00D31F68">
        <w:rPr>
          <w:rFonts w:ascii="Times New Roman" w:hAnsi="宋体" w:cs="Times New Roman" w:hint="eastAsia"/>
          <w:szCs w:val="21"/>
        </w:rPr>
        <w:t>由</w:t>
      </w:r>
      <w:r w:rsidR="00963F1A" w:rsidRPr="00D31F68">
        <w:rPr>
          <w:rFonts w:ascii="Times New Roman" w:hAnsi="宋体" w:cs="Times New Roman"/>
          <w:szCs w:val="21"/>
        </w:rPr>
        <w:t>专业</w:t>
      </w:r>
      <w:r w:rsidR="00D31F68" w:rsidRPr="00D31F68">
        <w:rPr>
          <w:rFonts w:ascii="Times New Roman" w:hAnsi="宋体" w:cs="Times New Roman" w:hint="eastAsia"/>
          <w:szCs w:val="21"/>
        </w:rPr>
        <w:t>/</w:t>
      </w:r>
      <w:r w:rsidR="00D31F68" w:rsidRPr="00D31F68">
        <w:rPr>
          <w:rFonts w:ascii="Times New Roman" w:hAnsi="宋体" w:cs="Times New Roman" w:hint="eastAsia"/>
          <w:szCs w:val="21"/>
        </w:rPr>
        <w:t>科室</w:t>
      </w:r>
      <w:r w:rsidR="00963F1A" w:rsidRPr="00D31F68">
        <w:rPr>
          <w:rFonts w:ascii="Times New Roman" w:hAnsi="宋体" w:cs="Times New Roman"/>
          <w:szCs w:val="21"/>
        </w:rPr>
        <w:t>质</w:t>
      </w:r>
      <w:r w:rsidR="00D31F68" w:rsidRPr="00D31F68">
        <w:rPr>
          <w:rFonts w:ascii="Times New Roman" w:hAnsi="宋体" w:cs="Times New Roman" w:hint="eastAsia"/>
          <w:szCs w:val="21"/>
        </w:rPr>
        <w:t>量管理员</w:t>
      </w:r>
      <w:r w:rsidR="00D31F68">
        <w:rPr>
          <w:rFonts w:ascii="Times New Roman" w:hAnsi="宋体" w:cs="Times New Roman" w:hint="eastAsia"/>
          <w:szCs w:val="21"/>
        </w:rPr>
        <w:t>实施，在项目</w:t>
      </w:r>
      <w:r w:rsidR="00D31F68">
        <w:rPr>
          <w:rFonts w:hAnsi="宋体" w:hint="eastAsia"/>
        </w:rPr>
        <w:t>首例入组后、试验过程中、末例出组后数据锁库前，每个</w:t>
      </w:r>
      <w:r w:rsidR="00D31F68">
        <w:rPr>
          <w:rFonts w:ascii="Times New Roman" w:hAnsi="宋体" w:cs="Times New Roman" w:hint="eastAsia"/>
          <w:szCs w:val="21"/>
        </w:rPr>
        <w:t>药物临床试验</w:t>
      </w:r>
      <w:r w:rsidR="00D31F68">
        <w:rPr>
          <w:rFonts w:hAnsi="宋体" w:hint="eastAsia"/>
        </w:rPr>
        <w:t>项目至少进行</w:t>
      </w:r>
      <w:r w:rsidR="00D31F68">
        <w:rPr>
          <w:rFonts w:hAnsi="宋体" w:hint="eastAsia"/>
        </w:rPr>
        <w:t>3</w:t>
      </w:r>
      <w:r w:rsidR="00D31F68">
        <w:rPr>
          <w:rFonts w:hAnsi="宋体" w:hint="eastAsia"/>
        </w:rPr>
        <w:t>次质控；</w:t>
      </w:r>
    </w:p>
    <w:p w:rsidR="00D31F68" w:rsidRPr="00B47795" w:rsidRDefault="000E2DCF" w:rsidP="00DE4618">
      <w:pPr>
        <w:pStyle w:val="a5"/>
        <w:numPr>
          <w:ilvl w:val="0"/>
          <w:numId w:val="5"/>
        </w:numPr>
        <w:spacing w:line="400" w:lineRule="exact"/>
        <w:ind w:leftChars="202" w:left="849" w:firstLineChars="0" w:hanging="425"/>
        <w:rPr>
          <w:rFonts w:ascii="Times New Roman" w:hAnsi="Times New Roman" w:cs="Times New Roman"/>
          <w:szCs w:val="21"/>
        </w:rPr>
      </w:pPr>
      <w:r w:rsidRPr="00D31F68">
        <w:rPr>
          <w:rFonts w:ascii="Times New Roman" w:hAnsi="宋体" w:cs="Times New Roman" w:hint="eastAsia"/>
          <w:szCs w:val="21"/>
        </w:rPr>
        <w:t>三级质控：</w:t>
      </w:r>
      <w:r w:rsidR="00D31F68">
        <w:rPr>
          <w:rFonts w:ascii="Times New Roman" w:hAnsi="宋体" w:cs="Times New Roman" w:hint="eastAsia"/>
          <w:szCs w:val="21"/>
        </w:rPr>
        <w:t>由</w:t>
      </w:r>
      <w:r w:rsidR="00963F1A" w:rsidRPr="00D31F68">
        <w:rPr>
          <w:rFonts w:ascii="Times New Roman" w:hAnsi="宋体" w:cs="Times New Roman"/>
          <w:szCs w:val="21"/>
        </w:rPr>
        <w:t>药物临床试验机构</w:t>
      </w:r>
      <w:r w:rsidR="00D31F68">
        <w:rPr>
          <w:rFonts w:ascii="Times New Roman" w:hAnsi="宋体" w:cs="Times New Roman" w:hint="eastAsia"/>
          <w:szCs w:val="21"/>
        </w:rPr>
        <w:t>质量管理员实施，在项目启动前、</w:t>
      </w:r>
      <w:r w:rsidR="00D31F68">
        <w:rPr>
          <w:rFonts w:hAnsi="宋体" w:hint="eastAsia"/>
        </w:rPr>
        <w:t>首例入组后、试验过程中、末例出组后数据锁库前，每个</w:t>
      </w:r>
      <w:r w:rsidR="00D31F68">
        <w:rPr>
          <w:rFonts w:ascii="Times New Roman" w:hAnsi="宋体" w:cs="Times New Roman" w:hint="eastAsia"/>
          <w:szCs w:val="21"/>
        </w:rPr>
        <w:t>药物临床试验</w:t>
      </w:r>
      <w:r w:rsidR="00D31F68">
        <w:rPr>
          <w:rFonts w:hAnsi="宋体" w:hint="eastAsia"/>
        </w:rPr>
        <w:t>项目至少进行</w:t>
      </w:r>
      <w:r w:rsidR="00D31F68">
        <w:rPr>
          <w:rFonts w:hAnsi="宋体" w:hint="eastAsia"/>
        </w:rPr>
        <w:t>4</w:t>
      </w:r>
      <w:r w:rsidR="00D31F68">
        <w:rPr>
          <w:rFonts w:hAnsi="宋体" w:hint="eastAsia"/>
        </w:rPr>
        <w:t>次质控；</w:t>
      </w:r>
    </w:p>
    <w:p w:rsidR="00963F1A" w:rsidRPr="00B47795" w:rsidRDefault="000E6641" w:rsidP="00DE461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8963DE">
        <w:rPr>
          <w:rFonts w:ascii="Times New Roman" w:hAnsi="Times New Roman" w:cs="Times New Roman" w:hint="eastAsia"/>
          <w:szCs w:val="21"/>
        </w:rPr>
        <w:t>7.</w:t>
      </w:r>
      <w:r w:rsidR="004863FB" w:rsidRPr="008963DE">
        <w:rPr>
          <w:rFonts w:ascii="Times New Roman" w:hAnsi="Times New Roman" w:cs="Times New Roman" w:hint="eastAsia"/>
          <w:szCs w:val="21"/>
        </w:rPr>
        <w:t xml:space="preserve"> </w:t>
      </w:r>
      <w:r w:rsidRPr="008963DE">
        <w:rPr>
          <w:rFonts w:ascii="Times New Roman" w:hAnsi="Times New Roman" w:cs="Times New Roman" w:hint="eastAsia"/>
          <w:szCs w:val="21"/>
        </w:rPr>
        <w:t>检验科、放射线科、核医学科等辅助科室应建立</w:t>
      </w:r>
      <w:r w:rsidR="008963DE">
        <w:rPr>
          <w:rFonts w:ascii="Times New Roman" w:hAnsi="Times New Roman" w:cs="Times New Roman" w:hint="eastAsia"/>
          <w:szCs w:val="21"/>
        </w:rPr>
        <w:t>和实施</w:t>
      </w:r>
      <w:r w:rsidRPr="008963DE">
        <w:rPr>
          <w:rFonts w:ascii="Times New Roman" w:hAnsi="Times New Roman" w:cs="Times New Roman" w:hint="eastAsia"/>
          <w:szCs w:val="21"/>
        </w:rPr>
        <w:t>各项检验检查项目的</w:t>
      </w:r>
      <w:r w:rsidRPr="008963DE">
        <w:rPr>
          <w:rFonts w:ascii="Times New Roman" w:hAnsi="Times New Roman" w:cs="Times New Roman"/>
          <w:szCs w:val="21"/>
        </w:rPr>
        <w:t>标准操作规程</w:t>
      </w:r>
      <w:r w:rsidRPr="008963DE">
        <w:rPr>
          <w:rFonts w:ascii="Times New Roman" w:hAnsi="Times New Roman" w:cs="Times New Roman" w:hint="eastAsia"/>
          <w:szCs w:val="21"/>
        </w:rPr>
        <w:t>（</w:t>
      </w:r>
      <w:r w:rsidRPr="008963DE">
        <w:rPr>
          <w:rFonts w:ascii="Times New Roman" w:hAnsi="Times New Roman" w:cs="Times New Roman"/>
          <w:szCs w:val="21"/>
        </w:rPr>
        <w:t>SOP</w:t>
      </w:r>
      <w:r w:rsidRPr="008963DE">
        <w:rPr>
          <w:rFonts w:ascii="Times New Roman" w:hAnsi="Times New Roman" w:cs="Times New Roman" w:hint="eastAsia"/>
          <w:szCs w:val="21"/>
        </w:rPr>
        <w:t>）</w:t>
      </w:r>
      <w:r w:rsidR="008963DE">
        <w:rPr>
          <w:rFonts w:ascii="Times New Roman" w:hAnsi="Times New Roman" w:cs="Times New Roman" w:hint="eastAsia"/>
          <w:szCs w:val="21"/>
        </w:rPr>
        <w:t>及</w:t>
      </w:r>
      <w:r w:rsidR="008963DE" w:rsidRPr="008963DE">
        <w:rPr>
          <w:rFonts w:ascii="Times New Roman" w:hAnsi="宋体" w:cs="Times New Roman"/>
          <w:szCs w:val="21"/>
        </w:rPr>
        <w:t>室间质控制度</w:t>
      </w:r>
      <w:r w:rsidRPr="008963DE">
        <w:rPr>
          <w:rFonts w:ascii="Times New Roman" w:hAnsi="Times New Roman" w:cs="Times New Roman" w:hint="eastAsia"/>
          <w:szCs w:val="21"/>
        </w:rPr>
        <w:t>，</w:t>
      </w:r>
      <w:r w:rsidR="008963DE" w:rsidRPr="008963DE">
        <w:rPr>
          <w:rFonts w:ascii="Times New Roman" w:hAnsi="Times New Roman" w:cs="Times New Roman" w:hint="eastAsia"/>
          <w:szCs w:val="21"/>
        </w:rPr>
        <w:t>加强人员培训，</w:t>
      </w:r>
      <w:r w:rsidRPr="008963DE">
        <w:rPr>
          <w:rFonts w:ascii="Times New Roman" w:hAnsi="Times New Roman" w:cs="Times New Roman" w:hint="eastAsia"/>
          <w:szCs w:val="21"/>
        </w:rPr>
        <w:t>定期</w:t>
      </w:r>
      <w:r w:rsidRPr="008963DE">
        <w:rPr>
          <w:rFonts w:ascii="Times New Roman" w:hAnsi="Times New Roman" w:cs="Times New Roman"/>
          <w:szCs w:val="21"/>
        </w:rPr>
        <w:t>进行</w:t>
      </w:r>
      <w:r w:rsidRPr="008963DE">
        <w:rPr>
          <w:rFonts w:ascii="Times New Roman" w:hAnsi="Times New Roman" w:cs="Times New Roman" w:hint="eastAsia"/>
          <w:szCs w:val="21"/>
        </w:rPr>
        <w:t>相关设备的维护、维修及检查，</w:t>
      </w:r>
      <w:r>
        <w:rPr>
          <w:rFonts w:ascii="Times New Roman" w:hAnsi="Times New Roman" w:cs="Times New Roman" w:hint="eastAsia"/>
          <w:szCs w:val="21"/>
        </w:rPr>
        <w:t>定期</w:t>
      </w:r>
      <w:r w:rsidRPr="004863FB">
        <w:rPr>
          <w:rFonts w:ascii="Times New Roman" w:hAnsi="Times New Roman" w:cs="Times New Roman"/>
          <w:szCs w:val="21"/>
        </w:rPr>
        <w:t>进行</w:t>
      </w:r>
      <w:r>
        <w:rPr>
          <w:rFonts w:ascii="Times New Roman" w:hAnsi="Times New Roman" w:cs="Times New Roman" w:hint="eastAsia"/>
          <w:szCs w:val="21"/>
        </w:rPr>
        <w:t>检验检查项目的</w:t>
      </w:r>
      <w:r w:rsidRPr="004863FB">
        <w:rPr>
          <w:rFonts w:ascii="Times New Roman" w:hAnsi="Times New Roman" w:cs="Times New Roman"/>
          <w:szCs w:val="21"/>
        </w:rPr>
        <w:t>室间质控</w:t>
      </w:r>
      <w:r>
        <w:rPr>
          <w:rFonts w:ascii="Times New Roman" w:hAnsi="Times New Roman" w:cs="Times New Roman" w:hint="eastAsia"/>
          <w:szCs w:val="21"/>
        </w:rPr>
        <w:t>，安排专人管理设备检验合格证书、实验室正常值范围、室间质评证书等相关文件，并及时更新备案。</w:t>
      </w:r>
      <w:r w:rsidR="00963F1A" w:rsidRPr="004863FB">
        <w:rPr>
          <w:rFonts w:ascii="Times New Roman" w:hAnsi="Times New Roman" w:cs="Times New Roman"/>
          <w:szCs w:val="21"/>
        </w:rPr>
        <w:t>相关检测人员对药物临床</w:t>
      </w:r>
      <w:r w:rsidR="008963DE">
        <w:rPr>
          <w:rFonts w:ascii="Times New Roman" w:hAnsi="Times New Roman" w:cs="Times New Roman" w:hint="eastAsia"/>
          <w:szCs w:val="21"/>
        </w:rPr>
        <w:t>试验</w:t>
      </w:r>
      <w:r w:rsidR="00963F1A" w:rsidRPr="004863FB">
        <w:rPr>
          <w:rFonts w:ascii="Times New Roman" w:hAnsi="Times New Roman" w:cs="Times New Roman"/>
          <w:szCs w:val="21"/>
        </w:rPr>
        <w:t>的各项</w:t>
      </w:r>
      <w:r w:rsidR="008963DE">
        <w:rPr>
          <w:rFonts w:ascii="Times New Roman" w:hAnsi="Times New Roman" w:cs="Times New Roman" w:hint="eastAsia"/>
          <w:szCs w:val="21"/>
        </w:rPr>
        <w:t>检验检查</w:t>
      </w:r>
      <w:r w:rsidR="00963F1A" w:rsidRPr="004863FB">
        <w:rPr>
          <w:rFonts w:ascii="Times New Roman" w:hAnsi="Times New Roman" w:cs="Times New Roman"/>
          <w:szCs w:val="21"/>
        </w:rPr>
        <w:t>数据的准确、真实、可靠性负责</w:t>
      </w:r>
      <w:r w:rsidR="008963DE">
        <w:rPr>
          <w:rFonts w:ascii="Times New Roman" w:hAnsi="Times New Roman" w:cs="Times New Roman" w:hint="eastAsia"/>
          <w:szCs w:val="21"/>
        </w:rPr>
        <w:t>。</w:t>
      </w:r>
    </w:p>
    <w:p w:rsidR="00963F1A" w:rsidRPr="00B47795" w:rsidRDefault="008963DE" w:rsidP="00DE461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 w:rsidR="00963F1A" w:rsidRPr="00B47795">
        <w:rPr>
          <w:rFonts w:ascii="Times New Roman" w:hAnsi="Times New Roman" w:cs="Times New Roman"/>
          <w:szCs w:val="21"/>
        </w:rPr>
        <w:t>.</w:t>
      </w:r>
      <w:r w:rsidR="004863F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药物</w:t>
      </w:r>
      <w:r w:rsidR="00963F1A" w:rsidRPr="00B47795">
        <w:rPr>
          <w:rFonts w:ascii="Times New Roman" w:hAnsi="宋体" w:cs="Times New Roman"/>
          <w:szCs w:val="21"/>
        </w:rPr>
        <w:t>临床试验过程中</w:t>
      </w:r>
      <w:r>
        <w:rPr>
          <w:rFonts w:ascii="Times New Roman" w:hAnsi="Times New Roman" w:cs="Times New Roman" w:hint="eastAsia"/>
          <w:szCs w:val="21"/>
        </w:rPr>
        <w:t>，</w:t>
      </w:r>
      <w:r w:rsidR="00963F1A" w:rsidRPr="00B47795">
        <w:rPr>
          <w:rFonts w:ascii="Times New Roman" w:hAnsi="宋体" w:cs="Times New Roman"/>
          <w:szCs w:val="21"/>
        </w:rPr>
        <w:t>申办</w:t>
      </w:r>
      <w:r>
        <w:rPr>
          <w:rFonts w:ascii="Times New Roman" w:hAnsi="宋体" w:cs="Times New Roman" w:hint="eastAsia"/>
          <w:szCs w:val="21"/>
        </w:rPr>
        <w:t>方（或</w:t>
      </w:r>
      <w:r>
        <w:rPr>
          <w:rFonts w:ascii="Times New Roman" w:hAnsi="宋体" w:cs="Times New Roman" w:hint="eastAsia"/>
          <w:szCs w:val="21"/>
        </w:rPr>
        <w:t>CRO</w:t>
      </w:r>
      <w:r>
        <w:rPr>
          <w:rFonts w:ascii="Times New Roman" w:hAnsi="宋体" w:cs="Times New Roman" w:hint="eastAsia"/>
          <w:szCs w:val="21"/>
        </w:rPr>
        <w:t>）委托</w:t>
      </w:r>
      <w:r w:rsidR="00963F1A" w:rsidRPr="00B47795">
        <w:rPr>
          <w:rFonts w:ascii="Times New Roman" w:hAnsi="宋体" w:cs="Times New Roman"/>
          <w:szCs w:val="21"/>
        </w:rPr>
        <w:t>临床监查员</w:t>
      </w:r>
      <w:r>
        <w:rPr>
          <w:rFonts w:ascii="Times New Roman" w:hAnsi="宋体" w:cs="Times New Roman" w:hint="eastAsia"/>
          <w:szCs w:val="21"/>
        </w:rPr>
        <w:t>（</w:t>
      </w:r>
      <w:r>
        <w:rPr>
          <w:rFonts w:ascii="Times New Roman" w:hAnsi="宋体" w:cs="Times New Roman" w:hint="eastAsia"/>
          <w:szCs w:val="21"/>
        </w:rPr>
        <w:t>CRA</w:t>
      </w:r>
      <w:r>
        <w:rPr>
          <w:rFonts w:ascii="Times New Roman" w:hAnsi="宋体" w:cs="Times New Roman" w:hint="eastAsia"/>
          <w:szCs w:val="21"/>
        </w:rPr>
        <w:t>）</w:t>
      </w:r>
      <w:r w:rsidR="00963F1A" w:rsidRPr="00B47795">
        <w:rPr>
          <w:rFonts w:ascii="Times New Roman" w:hAnsi="宋体" w:cs="Times New Roman"/>
          <w:szCs w:val="21"/>
        </w:rPr>
        <w:t>对</w:t>
      </w:r>
      <w:r>
        <w:rPr>
          <w:rFonts w:ascii="Times New Roman" w:hAnsi="宋体" w:cs="Times New Roman" w:hint="eastAsia"/>
          <w:szCs w:val="21"/>
        </w:rPr>
        <w:t>药物</w:t>
      </w:r>
      <w:r w:rsidR="00963F1A" w:rsidRPr="00B47795">
        <w:rPr>
          <w:rFonts w:ascii="Times New Roman" w:hAnsi="宋体" w:cs="Times New Roman"/>
          <w:szCs w:val="21"/>
        </w:rPr>
        <w:t>临床试验过程进行现场监查</w:t>
      </w:r>
      <w:r>
        <w:rPr>
          <w:rFonts w:ascii="Times New Roman" w:hAnsi="Times New Roman" w:cs="Times New Roman" w:hint="eastAsia"/>
          <w:szCs w:val="21"/>
        </w:rPr>
        <w:t>，</w:t>
      </w:r>
      <w:r w:rsidR="00963F1A" w:rsidRPr="00B47795">
        <w:rPr>
          <w:rFonts w:ascii="Times New Roman" w:hAnsi="宋体" w:cs="Times New Roman"/>
          <w:szCs w:val="21"/>
        </w:rPr>
        <w:t>以</w:t>
      </w:r>
      <w:r>
        <w:rPr>
          <w:rFonts w:ascii="Times New Roman" w:hAnsi="宋体" w:cs="Times New Roman" w:hint="eastAsia"/>
          <w:szCs w:val="21"/>
        </w:rPr>
        <w:t>确保研究者</w:t>
      </w:r>
      <w:r w:rsidRPr="00B47795">
        <w:rPr>
          <w:rFonts w:ascii="Times New Roman" w:hAnsi="宋体" w:cs="Times New Roman"/>
          <w:szCs w:val="21"/>
        </w:rPr>
        <w:t>严格遵</w:t>
      </w:r>
      <w:r>
        <w:rPr>
          <w:rFonts w:ascii="Times New Roman" w:hAnsi="宋体" w:cs="Times New Roman" w:hint="eastAsia"/>
          <w:szCs w:val="21"/>
        </w:rPr>
        <w:t>循试验</w:t>
      </w:r>
      <w:r w:rsidR="00963F1A" w:rsidRPr="00B47795">
        <w:rPr>
          <w:rFonts w:ascii="Times New Roman" w:hAnsi="宋体" w:cs="Times New Roman"/>
          <w:szCs w:val="21"/>
        </w:rPr>
        <w:t>方案</w:t>
      </w:r>
      <w:r>
        <w:rPr>
          <w:rFonts w:ascii="Times New Roman" w:hAnsi="宋体" w:cs="Times New Roman" w:hint="eastAsia"/>
          <w:szCs w:val="21"/>
        </w:rPr>
        <w:t>并准确、及时记录</w:t>
      </w:r>
      <w:r w:rsidR="00963F1A" w:rsidRPr="00B47795">
        <w:rPr>
          <w:rFonts w:ascii="Times New Roman" w:hAnsi="宋体" w:cs="Times New Roman"/>
          <w:szCs w:val="21"/>
        </w:rPr>
        <w:t>研究</w:t>
      </w:r>
      <w:r>
        <w:rPr>
          <w:rFonts w:ascii="Times New Roman" w:hAnsi="宋体" w:cs="Times New Roman" w:hint="eastAsia"/>
          <w:szCs w:val="21"/>
        </w:rPr>
        <w:t>数据，发生方案偏离、</w:t>
      </w:r>
      <w:r>
        <w:rPr>
          <w:rFonts w:ascii="Times New Roman" w:hAnsi="宋体" w:cs="Times New Roman" w:hint="eastAsia"/>
          <w:szCs w:val="21"/>
        </w:rPr>
        <w:t>SAE</w:t>
      </w:r>
      <w:r>
        <w:rPr>
          <w:rFonts w:ascii="Times New Roman" w:hAnsi="宋体" w:cs="Times New Roman" w:hint="eastAsia"/>
          <w:szCs w:val="21"/>
        </w:rPr>
        <w:t>及其他药物安全性事件及时上报</w:t>
      </w:r>
      <w:r w:rsidR="00963F1A" w:rsidRPr="00B47795">
        <w:rPr>
          <w:rFonts w:ascii="Times New Roman" w:hAnsi="宋体" w:cs="Times New Roman"/>
          <w:szCs w:val="21"/>
        </w:rPr>
        <w:t>。</w:t>
      </w:r>
      <w:r w:rsidR="00AB31F1">
        <w:rPr>
          <w:rFonts w:ascii="Times New Roman" w:hAnsi="宋体" w:cs="Times New Roman" w:hint="eastAsia"/>
          <w:szCs w:val="21"/>
        </w:rPr>
        <w:t>研究过程中或结题前，</w:t>
      </w:r>
      <w:r w:rsidR="00AB31F1" w:rsidRPr="00B47795">
        <w:rPr>
          <w:rFonts w:ascii="Times New Roman" w:hAnsi="宋体" w:cs="Times New Roman"/>
          <w:szCs w:val="21"/>
        </w:rPr>
        <w:t>申办</w:t>
      </w:r>
      <w:r w:rsidR="00AB31F1">
        <w:rPr>
          <w:rFonts w:ascii="Times New Roman" w:hAnsi="宋体" w:cs="Times New Roman" w:hint="eastAsia"/>
          <w:szCs w:val="21"/>
        </w:rPr>
        <w:t>方（或</w:t>
      </w:r>
      <w:r w:rsidR="00AB31F1">
        <w:rPr>
          <w:rFonts w:ascii="Times New Roman" w:hAnsi="宋体" w:cs="Times New Roman" w:hint="eastAsia"/>
          <w:szCs w:val="21"/>
        </w:rPr>
        <w:t>CRO</w:t>
      </w:r>
      <w:r w:rsidR="00AB31F1">
        <w:rPr>
          <w:rFonts w:ascii="Times New Roman" w:hAnsi="宋体" w:cs="Times New Roman" w:hint="eastAsia"/>
          <w:szCs w:val="21"/>
        </w:rPr>
        <w:t>）可委托第三方对</w:t>
      </w:r>
      <w:r w:rsidR="00AB31F1">
        <w:rPr>
          <w:rFonts w:ascii="Times New Roman" w:hAnsi="Times New Roman" w:cs="Times New Roman" w:hint="eastAsia"/>
          <w:szCs w:val="21"/>
        </w:rPr>
        <w:t>药物</w:t>
      </w:r>
      <w:r w:rsidR="00AB31F1" w:rsidRPr="00B47795">
        <w:rPr>
          <w:rFonts w:ascii="Times New Roman" w:hAnsi="宋体" w:cs="Times New Roman"/>
          <w:szCs w:val="21"/>
        </w:rPr>
        <w:t>临床试验</w:t>
      </w:r>
      <w:r w:rsidR="009D62F2">
        <w:rPr>
          <w:rFonts w:ascii="Times New Roman" w:hAnsi="宋体" w:cs="Times New Roman" w:hint="eastAsia"/>
          <w:szCs w:val="21"/>
        </w:rPr>
        <w:t>项目</w:t>
      </w:r>
      <w:r w:rsidR="00AB31F1">
        <w:rPr>
          <w:rFonts w:ascii="Times New Roman" w:hAnsi="宋体" w:cs="Times New Roman" w:hint="eastAsia"/>
          <w:szCs w:val="21"/>
        </w:rPr>
        <w:t>进行稽查。</w:t>
      </w:r>
    </w:p>
    <w:p w:rsidR="00AB31F1" w:rsidRDefault="00AB31F1" w:rsidP="00DE4618">
      <w:pPr>
        <w:spacing w:line="400" w:lineRule="exact"/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9</w:t>
      </w:r>
      <w:r w:rsidR="00963F1A" w:rsidRPr="00B47795">
        <w:rPr>
          <w:rFonts w:ascii="Times New Roman" w:hAnsi="Times New Roman" w:cs="Times New Roman"/>
          <w:szCs w:val="21"/>
        </w:rPr>
        <w:t>.</w:t>
      </w:r>
      <w:r w:rsidR="004863F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药物</w:t>
      </w:r>
      <w:r w:rsidRPr="00B47795">
        <w:rPr>
          <w:rFonts w:ascii="Times New Roman" w:hAnsi="宋体" w:cs="Times New Roman"/>
          <w:szCs w:val="21"/>
        </w:rPr>
        <w:t>临床试验</w:t>
      </w:r>
      <w:r>
        <w:rPr>
          <w:rFonts w:ascii="Times New Roman" w:hAnsi="宋体" w:cs="Times New Roman" w:hint="eastAsia"/>
          <w:szCs w:val="21"/>
        </w:rPr>
        <w:t>机构、主要研究者可与申办方</w:t>
      </w:r>
      <w:r>
        <w:rPr>
          <w:rFonts w:ascii="Times New Roman" w:hAnsi="宋体" w:cs="Times New Roman" w:hint="eastAsia"/>
          <w:szCs w:val="21"/>
        </w:rPr>
        <w:t>/CRO</w:t>
      </w:r>
      <w:r>
        <w:rPr>
          <w:rFonts w:ascii="Times New Roman" w:hAnsi="宋体" w:cs="Times New Roman" w:hint="eastAsia"/>
          <w:szCs w:val="21"/>
        </w:rPr>
        <w:t>协商，委托</w:t>
      </w:r>
      <w:r>
        <w:rPr>
          <w:rFonts w:ascii="Times New Roman" w:hAnsi="宋体" w:cs="Times New Roman" w:hint="eastAsia"/>
          <w:szCs w:val="21"/>
        </w:rPr>
        <w:t>SMO</w:t>
      </w:r>
      <w:r>
        <w:rPr>
          <w:rFonts w:ascii="Times New Roman" w:hAnsi="宋体" w:cs="Times New Roman" w:hint="eastAsia"/>
          <w:szCs w:val="21"/>
        </w:rPr>
        <w:t>公司派遣</w:t>
      </w:r>
      <w:r>
        <w:rPr>
          <w:rFonts w:ascii="Times New Roman" w:hAnsi="宋体" w:cs="Times New Roman" w:hint="eastAsia"/>
          <w:szCs w:val="21"/>
        </w:rPr>
        <w:t>CRC</w:t>
      </w:r>
      <w:r>
        <w:rPr>
          <w:rFonts w:ascii="Times New Roman" w:hAnsi="宋体" w:cs="Times New Roman" w:hint="eastAsia"/>
          <w:szCs w:val="21"/>
        </w:rPr>
        <w:t>辅助研究者开展</w:t>
      </w:r>
      <w:r>
        <w:rPr>
          <w:rFonts w:ascii="Times New Roman" w:hAnsi="Times New Roman" w:cs="Times New Roman" w:hint="eastAsia"/>
          <w:szCs w:val="21"/>
        </w:rPr>
        <w:t>药物</w:t>
      </w:r>
      <w:r w:rsidRPr="00B47795">
        <w:rPr>
          <w:rFonts w:ascii="Times New Roman" w:hAnsi="宋体" w:cs="Times New Roman"/>
          <w:szCs w:val="21"/>
        </w:rPr>
        <w:t>临床试验</w:t>
      </w:r>
      <w:r>
        <w:rPr>
          <w:rFonts w:ascii="Times New Roman" w:hAnsi="宋体" w:cs="Times New Roman" w:hint="eastAsia"/>
          <w:szCs w:val="21"/>
        </w:rPr>
        <w:t>项目。</w:t>
      </w:r>
    </w:p>
    <w:p w:rsidR="00C6385C" w:rsidRDefault="00C6385C" w:rsidP="00DE4618">
      <w:pPr>
        <w:spacing w:line="400" w:lineRule="exact"/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10. </w:t>
      </w:r>
      <w:r>
        <w:rPr>
          <w:rFonts w:ascii="Times New Roman" w:hAnsi="Times New Roman" w:cs="Times New Roman" w:hint="eastAsia"/>
          <w:szCs w:val="21"/>
        </w:rPr>
        <w:t>医院信息科、财务部、合同管理部、医学工程部、后勤管理部等各部门对药物</w:t>
      </w:r>
      <w:r w:rsidRPr="00B47795">
        <w:rPr>
          <w:rFonts w:ascii="Times New Roman" w:hAnsi="宋体" w:cs="Times New Roman"/>
          <w:szCs w:val="21"/>
        </w:rPr>
        <w:t>临床试验</w:t>
      </w:r>
      <w:r>
        <w:rPr>
          <w:rFonts w:ascii="Times New Roman" w:hAnsi="宋体" w:cs="Times New Roman" w:hint="eastAsia"/>
          <w:szCs w:val="21"/>
        </w:rPr>
        <w:t>相关工作提供有力支持。</w:t>
      </w:r>
    </w:p>
    <w:p w:rsidR="00A57F4C" w:rsidRDefault="00AB31F1" w:rsidP="00DE4618">
      <w:pPr>
        <w:spacing w:line="400" w:lineRule="exact"/>
        <w:ind w:firstLineChars="200" w:firstLine="420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1</w:t>
      </w:r>
      <w:r w:rsidR="00C6385C">
        <w:rPr>
          <w:rFonts w:ascii="Times New Roman" w:hAnsi="宋体" w:cs="Times New Roman" w:hint="eastAsia"/>
          <w:szCs w:val="21"/>
        </w:rPr>
        <w:t>1</w:t>
      </w:r>
      <w:r>
        <w:rPr>
          <w:rFonts w:ascii="Times New Roman" w:hAnsi="宋体" w:cs="Times New Roman" w:hint="eastAsia"/>
          <w:szCs w:val="21"/>
        </w:rPr>
        <w:t xml:space="preserve">. </w:t>
      </w:r>
      <w:r>
        <w:rPr>
          <w:rFonts w:ascii="Times New Roman" w:hAnsi="宋体" w:cs="Times New Roman" w:hint="eastAsia"/>
          <w:szCs w:val="21"/>
        </w:rPr>
        <w:t>上级药品监督管理部门</w:t>
      </w:r>
      <w:bookmarkStart w:id="0" w:name="_GoBack"/>
      <w:bookmarkEnd w:id="0"/>
      <w:r>
        <w:rPr>
          <w:rFonts w:ascii="Times New Roman" w:hAnsi="宋体" w:cs="Times New Roman" w:hint="eastAsia"/>
          <w:szCs w:val="21"/>
        </w:rPr>
        <w:t>可对药物临床试验机构或</w:t>
      </w:r>
      <w:r w:rsidR="009D62F2">
        <w:rPr>
          <w:rFonts w:ascii="Times New Roman" w:hAnsi="宋体" w:cs="Times New Roman" w:hint="eastAsia"/>
          <w:szCs w:val="21"/>
        </w:rPr>
        <w:t>药物临床试验进行监督检查。</w:t>
      </w:r>
    </w:p>
    <w:p w:rsidR="00A57F4C" w:rsidRDefault="00A57F4C">
      <w:pPr>
        <w:widowControl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/>
          <w:szCs w:val="21"/>
        </w:rPr>
        <w:br w:type="page"/>
      </w:r>
    </w:p>
    <w:p w:rsidR="00963F1A" w:rsidRPr="00B47795" w:rsidRDefault="00A57F4C" w:rsidP="00AB31F1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pict>
          <v:roundrect id="_x0000_s1026" style="position:absolute;left:0;text-align:left;margin-left:1.5pt;margin-top:2.25pt;width:414.75pt;height:282.75pt;z-index:251721728" arcsize="10923f" o:regroupid="9" filled="f" fillcolor="#5b9bd5 [3208]" strokecolor="#f2f2f2 [3041]" strokeweight="3pt">
            <v:shadow on="t" type="perspective" color="#1f4d78 [1608]" opacity=".5" offset="1pt" offset2="-1pt"/>
          </v:roundrect>
        </w:pict>
      </w:r>
      <w:r>
        <w:rPr>
          <w:rFonts w:ascii="Times New Roman" w:hAnsi="Times New Roman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.75pt;margin-top:15pt;width:170.25pt;height:31.65pt;z-index:251707392" o:regroupid="8">
            <v:textbox style="mso-next-textbox:#_x0000_s1029">
              <w:txbxContent>
                <w:p w:rsidR="00A57F4C" w:rsidRPr="007243A5" w:rsidRDefault="00A57F4C" w:rsidP="00A57F4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43A5">
                    <w:rPr>
                      <w:rFonts w:hint="eastAsia"/>
                      <w:sz w:val="18"/>
                      <w:szCs w:val="18"/>
                    </w:rPr>
                    <w:t>医院</w:t>
                  </w:r>
                  <w:r>
                    <w:rPr>
                      <w:rFonts w:hint="eastAsia"/>
                      <w:sz w:val="18"/>
                      <w:szCs w:val="18"/>
                    </w:rPr>
                    <w:t>党委会</w:t>
                  </w:r>
                  <w:r w:rsidRPr="007243A5">
                    <w:rPr>
                      <w:rFonts w:hint="eastAsia"/>
                      <w:sz w:val="18"/>
                      <w:szCs w:val="18"/>
                    </w:rPr>
                    <w:t>、党委书记</w:t>
                  </w:r>
                </w:p>
                <w:p w:rsidR="00A57F4C" w:rsidRPr="007243A5" w:rsidRDefault="00A57F4C" w:rsidP="00A57F4C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43A5">
                    <w:rPr>
                      <w:rFonts w:hint="eastAsia"/>
                      <w:sz w:val="18"/>
                      <w:szCs w:val="18"/>
                    </w:rPr>
                    <w:t>院长办公会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7243A5">
                    <w:rPr>
                      <w:rFonts w:hint="eastAsia"/>
                      <w:sz w:val="18"/>
                      <w:szCs w:val="18"/>
                    </w:rPr>
                    <w:t>院长、主管院长</w:t>
                  </w:r>
                </w:p>
                <w:p w:rsidR="007571B9" w:rsidRDefault="007571B9" w:rsidP="007571B9">
                  <w:pPr>
                    <w:jc w:val="center"/>
                  </w:pPr>
                </w:p>
              </w:txbxContent>
            </v:textbox>
          </v:shape>
        </w:pict>
      </w:r>
    </w:p>
    <w:p w:rsidR="0093321D" w:rsidRDefault="00A57F4C" w:rsidP="00A57F4C">
      <w:pPr>
        <w:tabs>
          <w:tab w:val="left" w:pos="2235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27" type="#_x0000_t202" style="position:absolute;left:0;text-align:left;margin-left:220.5pt;margin-top:5.7pt;width:170.25pt;height:24.6pt;z-index:251706368" o:regroupid="8">
            <v:textbox style="mso-next-textbox:#_x0000_s1027">
              <w:txbxContent>
                <w:p w:rsidR="007571B9" w:rsidRDefault="007571B9" w:rsidP="007571B9">
                  <w:pPr>
                    <w:jc w:val="center"/>
                  </w:pPr>
                  <w:r>
                    <w:rPr>
                      <w:rFonts w:hint="eastAsia"/>
                    </w:rPr>
                    <w:t>国家、省级药品监督管理部门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Cs w:val="21"/>
        </w:rPr>
        <w:tab/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91pt;margin-top:14.7pt;width:0;height:9.25pt;z-index:251711488" o:connectortype="straight" o:regroupid="8"/>
        </w:pict>
      </w:r>
      <w:r>
        <w:rPr>
          <w:rFonts w:ascii="Times New Roman" w:hAnsi="Times New Roman" w:cs="Times New Roman"/>
          <w:noProof/>
          <w:szCs w:val="21"/>
        </w:rPr>
        <w:pict>
          <v:shape id="_x0000_s1050" type="#_x0000_t32" style="position:absolute;left:0;text-align:left;margin-left:110.25pt;margin-top:14.7pt;width:0;height:9.25pt;z-index:251710464" o:connectortype="straight" o:regroupid="8"/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6" type="#_x0000_t32" style="position:absolute;left:0;text-align:left;margin-left:5in;margin-top:-.15pt;width:0;height:136.85pt;z-index:251718656" o:connectortype="straight" o:regroupid="8"/>
        </w:pict>
      </w:r>
      <w:r>
        <w:rPr>
          <w:rFonts w:ascii="Times New Roman" w:hAnsi="Times New Roman" w:cs="Times New Roman"/>
          <w:noProof/>
          <w:szCs w:val="21"/>
        </w:rPr>
        <w:pict>
          <v:shape id="_x0000_s1057" type="#_x0000_t32" style="position:absolute;left:0;text-align:left;margin-left:204pt;margin-top:8.35pt;width:0;height:13.8pt;z-index:251713536" o:connectortype="straight" o:regroupid="8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52" type="#_x0000_t32" style="position:absolute;left:0;text-align:left;margin-left:110.25pt;margin-top:8.35pt;width:180.75pt;height:0;z-index:251700224" o:connectortype="straight" o:regroupid="5"/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0" type="#_x0000_t202" style="position:absolute;left:0;text-align:left;margin-left:370.5pt;margin-top:6.55pt;width:25.5pt;height:133.8pt;z-index:251714560;v-text-anchor:middle" o:regroupid="8">
            <v:textbox style="mso-next-textbox:#_x0000_s1060">
              <w:txbxContent>
                <w:p w:rsidR="00E57236" w:rsidRDefault="00E57236" w:rsidP="009500A1">
                  <w:pPr>
                    <w:jc w:val="left"/>
                  </w:pPr>
                  <w:r>
                    <w:rPr>
                      <w:rFonts w:hint="eastAsia"/>
                    </w:rPr>
                    <w:t>伦</w:t>
                  </w:r>
                </w:p>
                <w:p w:rsidR="00E57236" w:rsidRDefault="00E57236" w:rsidP="009500A1">
                  <w:pPr>
                    <w:jc w:val="left"/>
                  </w:pPr>
                  <w:r>
                    <w:rPr>
                      <w:rFonts w:hint="eastAsia"/>
                    </w:rPr>
                    <w:t>理</w:t>
                  </w:r>
                </w:p>
                <w:p w:rsidR="00E57236" w:rsidRDefault="00E57236" w:rsidP="009500A1">
                  <w:pPr>
                    <w:jc w:val="left"/>
                  </w:pPr>
                  <w:r>
                    <w:rPr>
                      <w:rFonts w:hint="eastAsia"/>
                    </w:rPr>
                    <w:t>委</w:t>
                  </w:r>
                </w:p>
                <w:p w:rsidR="00E57236" w:rsidRDefault="00E57236" w:rsidP="009500A1">
                  <w:pPr>
                    <w:jc w:val="left"/>
                  </w:pPr>
                  <w:r>
                    <w:rPr>
                      <w:rFonts w:hint="eastAsia"/>
                    </w:rPr>
                    <w:t>员</w:t>
                  </w:r>
                </w:p>
                <w:p w:rsidR="00E57236" w:rsidRDefault="00E57236" w:rsidP="009500A1">
                  <w:pPr>
                    <w:jc w:val="left"/>
                  </w:pPr>
                  <w:r>
                    <w:rPr>
                      <w:rFonts w:hint="eastAsia"/>
                    </w:rPr>
                    <w:t>会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56" type="#_x0000_t202" style="position:absolute;left:0;text-align:left;margin-left:244.5pt;margin-top:6.55pt;width:105.75pt;height:36.9pt;z-index:251712512;v-text-anchor:middle" o:regroupid="8">
            <v:textbox style="mso-next-textbox:#_x0000_s1056">
              <w:txbxContent>
                <w:p w:rsidR="00E57236" w:rsidRDefault="00E57236" w:rsidP="00E57236">
                  <w:pPr>
                    <w:jc w:val="center"/>
                  </w:pPr>
                  <w:r>
                    <w:rPr>
                      <w:rFonts w:hint="eastAsia"/>
                    </w:rPr>
                    <w:t>药物临床试验</w:t>
                  </w:r>
                </w:p>
                <w:p w:rsidR="00590A33" w:rsidRPr="00E57236" w:rsidRDefault="00E57236" w:rsidP="00E57236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各专业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科室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39" type="#_x0000_t202" style="position:absolute;left:0;text-align:left;margin-left:119.25pt;margin-top:6.55pt;width:107.25pt;height:36.9pt;z-index:251709440" o:regroupid="8">
            <v:textbox style="mso-next-textbox:#_x0000_s1039">
              <w:txbxContent>
                <w:p w:rsidR="00590A33" w:rsidRDefault="009500A1" w:rsidP="00590A33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590A33">
                    <w:rPr>
                      <w:rFonts w:hint="eastAsia"/>
                      <w:szCs w:val="21"/>
                    </w:rPr>
                    <w:t>药物临床试验机构</w:t>
                  </w:r>
                </w:p>
                <w:p w:rsidR="009500A1" w:rsidRPr="00590A33" w:rsidRDefault="009500A1" w:rsidP="00590A33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590A33">
                    <w:rPr>
                      <w:rFonts w:hint="eastAsia"/>
                      <w:szCs w:val="21"/>
                    </w:rPr>
                    <w:t>（机构办公室）</w:t>
                  </w:r>
                </w:p>
              </w:txbxContent>
            </v:textbox>
          </v:shape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1" type="#_x0000_t32" style="position:absolute;left:0;text-align:left;margin-left:226.5pt;margin-top:8.65pt;width:18pt;height:0;z-index:251715584" o:connectortype="straight" o:regroupid="8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28" type="#_x0000_t202" style="position:absolute;left:0;text-align:left;margin-left:27.75pt;margin-top:0;width:72.75pt;height:130.5pt;z-index:251694080;v-text-anchor:middle" o:regroupid="3">
            <v:textbox style="mso-next-textbox:#_x0000_s1028">
              <w:txbxContent>
                <w:p w:rsidR="00590A33" w:rsidRDefault="00590A33" w:rsidP="00590A33">
                  <w:pPr>
                    <w:jc w:val="left"/>
                  </w:pPr>
                  <w:r>
                    <w:rPr>
                      <w:rFonts w:hint="eastAsia"/>
                    </w:rPr>
                    <w:t>检验科</w:t>
                  </w:r>
                </w:p>
                <w:p w:rsidR="00590A33" w:rsidRDefault="00590A33" w:rsidP="00590A33">
                  <w:pPr>
                    <w:jc w:val="left"/>
                  </w:pPr>
                  <w:r>
                    <w:rPr>
                      <w:rFonts w:hint="eastAsia"/>
                    </w:rPr>
                    <w:t>放射线科</w:t>
                  </w:r>
                </w:p>
                <w:p w:rsidR="00590A33" w:rsidRDefault="00590A33" w:rsidP="00590A33">
                  <w:pPr>
                    <w:jc w:val="left"/>
                  </w:pPr>
                  <w:r>
                    <w:rPr>
                      <w:rFonts w:hint="eastAsia"/>
                    </w:rPr>
                    <w:t>核医学科</w:t>
                  </w:r>
                </w:p>
                <w:p w:rsidR="009500A1" w:rsidRDefault="009500A1" w:rsidP="00590A33">
                  <w:pPr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信息科</w:t>
                  </w:r>
                </w:p>
                <w:p w:rsidR="009500A1" w:rsidRDefault="009500A1" w:rsidP="009500A1">
                  <w:pPr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财务部</w:t>
                  </w:r>
                </w:p>
                <w:p w:rsidR="009500A1" w:rsidRDefault="009500A1" w:rsidP="009500A1">
                  <w:pPr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合同管理部</w:t>
                  </w:r>
                </w:p>
                <w:p w:rsidR="009500A1" w:rsidRDefault="009500A1" w:rsidP="009500A1">
                  <w:pPr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医学工程部</w:t>
                  </w:r>
                </w:p>
                <w:p w:rsidR="007571B9" w:rsidRDefault="009500A1" w:rsidP="009500A1">
                  <w:pPr>
                    <w:jc w:val="left"/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后勤管理部</w:t>
                  </w:r>
                </w:p>
              </w:txbxContent>
            </v:textbox>
          </v:shape>
        </w:pict>
      </w:r>
    </w:p>
    <w:p w:rsidR="0093321D" w:rsidRDefault="00091874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3" type="#_x0000_t32" style="position:absolute;left:0;text-align:left;margin-left:267.7pt;margin-top:12.25pt;width:.05pt;height:18pt;z-index:251698176" o:connectortype="straight" o:regroupid="4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62" type="#_x0000_t32" style="position:absolute;left:0;text-align:left;margin-left:203.9pt;margin-top:12.25pt;width:.05pt;height:18pt;z-index:251697152" o:connectortype="straight" o:regroupid="4">
            <v:stroke endarrow="block"/>
          </v:shape>
        </w:pict>
      </w: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30" type="#_x0000_t202" style="position:absolute;left:0;text-align:left;margin-left:119.25pt;margin-top:4.9pt;width:231pt;height:23.85pt;z-index:251708416" o:regroupid="8">
            <v:textbox style="mso-next-textbox:#_x0000_s1030">
              <w:txbxContent>
                <w:p w:rsidR="007571B9" w:rsidRPr="00E57236" w:rsidRDefault="00E57236" w:rsidP="00E57236">
                  <w:r w:rsidRPr="00A57F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管理制度、工作职责、标准操作规程、</w:t>
                  </w:r>
                  <w:r w:rsidRPr="00A57F4C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应急预案</w:t>
                  </w:r>
                  <w:r w:rsidR="00A57F4C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、</w:t>
                  </w:r>
                  <w:r w:rsidR="00A57F4C" w:rsidRPr="007243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CTMS</w:t>
                  </w:r>
                </w:p>
              </w:txbxContent>
            </v:textbox>
          </v:shape>
        </w:pict>
      </w: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4" type="#_x0000_t32" style="position:absolute;left:0;text-align:left;margin-left:236.3pt;margin-top:.6pt;width:.05pt;height:16.25pt;z-index:251716608" o:connectortype="straight" o:regroupid="8">
            <v:stroke endarrow="block"/>
          </v:shape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8" type="#_x0000_t32" style="position:absolute;left:0;text-align:left;margin-left:332.25pt;margin-top:11.9pt;width:27.75pt;height:0;flip:x;z-index:251719680" o:connectortype="straight" o:regroupid="8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roundrect id="_x0000_s1059" style="position:absolute;left:0;text-align:left;margin-left:136.5pt;margin-top:5.1pt;width:192pt;height:28.35pt;z-index:251701247" arcsize="10923f" o:regroupid="8" fillcolor="#ffe599 [1303]"/>
        </w:pict>
      </w:r>
      <w:r>
        <w:rPr>
          <w:rFonts w:ascii="Times New Roman" w:hAnsi="Times New Roman" w:cs="Times New Roman"/>
          <w:noProof/>
          <w:szCs w:val="21"/>
        </w:rPr>
        <w:pict>
          <v:shape id="_x0000_s1034" type="#_x0000_t202" style="position:absolute;left:0;text-align:left;margin-left:163.5pt;margin-top:7.4pt;width:144.75pt;height:24.5pt;z-index:251702272" o:regroupid="6" filled="f" stroked="f">
            <v:textbox style="mso-next-textbox:#_x0000_s1034">
              <w:txbxContent>
                <w:p w:rsidR="007571B9" w:rsidRPr="0093321D" w:rsidRDefault="007571B9" w:rsidP="009500A1">
                  <w:pPr>
                    <w:spacing w:line="32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 w:rsidRPr="0093321D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药物临床试验项目</w:t>
                  </w:r>
                </w:p>
                <w:p w:rsidR="009500A1" w:rsidRDefault="009500A1"/>
              </w:txbxContent>
            </v:textbox>
          </v:shape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69" type="#_x0000_t32" style="position:absolute;left:0;text-align:left;margin-left:100.5pt;margin-top:4pt;width:36pt;height:0;z-index:251720704" o:connectortype="straight" o:regroupid="8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_x0000_s1065" type="#_x0000_t32" style="position:absolute;left:0;text-align:left;margin-left:332.25pt;margin-top:7.85pt;width:38.25pt;height:0;flip:x;z-index:251717632" o:connectortype="straight" o:regroupid="8">
            <v:stroke endarrow="block"/>
          </v:shape>
        </w:pict>
      </w:r>
    </w:p>
    <w:p w:rsidR="0093321D" w:rsidRDefault="00A57F4C" w:rsidP="00B477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_x0000_s1096" style="position:absolute;left:0;text-align:left;margin-left:27.75pt;margin-top:2.25pt;width:368.25pt;height:60.75pt;z-index:251722752" coordorigin="2355,13185" coordsize="7365,1185" o:regroupid="9">
            <v:shape id="_x0000_s1035" type="#_x0000_t202" style="position:absolute;left:2355;top:13590;width:2175;height:780">
              <v:textbox style="mso-next-textbox:#_x0000_s1035">
                <w:txbxContent>
                  <w:p w:rsidR="009500A1" w:rsidRPr="00590A33" w:rsidRDefault="009500A1" w:rsidP="007571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90A33">
                      <w:rPr>
                        <w:rFonts w:ascii="Times New Roman" w:cs="Times New Roman"/>
                      </w:rPr>
                      <w:t>申办方</w:t>
                    </w:r>
                    <w:r w:rsidRPr="00590A33">
                      <w:rPr>
                        <w:rFonts w:ascii="Times New Roman" w:hAnsi="Times New Roman" w:cs="Times New Roman"/>
                      </w:rPr>
                      <w:t>/CRO</w:t>
                    </w:r>
                    <w:r w:rsidRPr="00590A33">
                      <w:rPr>
                        <w:rFonts w:ascii="Times New Roman" w:cs="Times New Roman"/>
                      </w:rPr>
                      <w:t>公司</w:t>
                    </w:r>
                  </w:p>
                  <w:p w:rsidR="009500A1" w:rsidRPr="00590A33" w:rsidRDefault="009500A1" w:rsidP="007571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90A33">
                      <w:rPr>
                        <w:rFonts w:ascii="Times New Roman" w:hAnsi="Times New Roman" w:cs="Times New Roman"/>
                      </w:rPr>
                      <w:t>CRA</w:t>
                    </w:r>
                  </w:p>
                </w:txbxContent>
              </v:textbox>
            </v:shape>
            <v:shape id="_x0000_s1036" type="#_x0000_t202" style="position:absolute;left:4965;top:13590;width:2100;height:780">
              <v:textbox style="mso-next-textbox:#_x0000_s1036">
                <w:txbxContent>
                  <w:p w:rsidR="009500A1" w:rsidRPr="00590A33" w:rsidRDefault="009500A1" w:rsidP="007571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90A33">
                      <w:rPr>
                        <w:rFonts w:ascii="Times New Roman" w:hAnsi="Times New Roman" w:cs="Times New Roman"/>
                      </w:rPr>
                      <w:t>SMO</w:t>
                    </w:r>
                    <w:r w:rsidRPr="00590A33">
                      <w:rPr>
                        <w:rFonts w:ascii="Times New Roman" w:cs="Times New Roman"/>
                      </w:rPr>
                      <w:t>公司</w:t>
                    </w:r>
                  </w:p>
                  <w:p w:rsidR="009500A1" w:rsidRPr="00590A33" w:rsidRDefault="009500A1" w:rsidP="007571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90A33">
                      <w:rPr>
                        <w:rFonts w:ascii="Times New Roman" w:hAnsi="Times New Roman" w:cs="Times New Roman"/>
                      </w:rPr>
                      <w:t>CRC</w:t>
                    </w:r>
                  </w:p>
                </w:txbxContent>
              </v:textbox>
            </v:shape>
            <v:shape id="_x0000_s1040" type="#_x0000_t202" style="position:absolute;left:7515;top:13590;width:2205;height:780">
              <v:textbox style="mso-next-textbox:#_x0000_s1040">
                <w:txbxContent>
                  <w:p w:rsidR="009500A1" w:rsidRDefault="009500A1" w:rsidP="007571B9">
                    <w:pPr>
                      <w:jc w:val="center"/>
                    </w:pPr>
                    <w:r>
                      <w:rPr>
                        <w:rFonts w:hint="eastAsia"/>
                      </w:rPr>
                      <w:t>第三方稽查公司</w:t>
                    </w:r>
                  </w:p>
                  <w:p w:rsidR="009500A1" w:rsidRDefault="009500A1" w:rsidP="007571B9">
                    <w:pPr>
                      <w:jc w:val="center"/>
                    </w:pPr>
                    <w:r>
                      <w:rPr>
                        <w:rFonts w:hint="eastAsia"/>
                      </w:rPr>
                      <w:t>稽查员</w:t>
                    </w:r>
                  </w:p>
                </w:txbxContent>
              </v:textbox>
            </v:shape>
            <v:shape id="_x0000_s1071" type="#_x0000_t32" style="position:absolute;left:3420;top:13410;width:0;height:180" o:connectortype="straight"/>
            <v:shape id="_x0000_s1072" type="#_x0000_t32" style="position:absolute;left:6030;top:13410;width:0;height:180" o:connectortype="straight"/>
            <v:shape id="_x0000_s1073" type="#_x0000_t32" style="position:absolute;left:8655;top:13410;width:0;height:180" o:connectortype="straight"/>
            <v:shape id="_x0000_s1074" type="#_x0000_t32" style="position:absolute;left:3435;top:13410;width:5220;height:0" o:connectortype="straight"/>
            <v:shape id="_x0000_s1076" type="#_x0000_t32" style="position:absolute;left:6030;top:13185;width:0;height:225;flip:y" o:connectortype="straight">
              <v:stroke endarrow="block"/>
            </v:shape>
          </v:group>
        </w:pict>
      </w: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93321D" w:rsidRDefault="0093321D" w:rsidP="00B47795">
      <w:pPr>
        <w:rPr>
          <w:rFonts w:ascii="Times New Roman" w:hAnsi="Times New Roman" w:cs="Times New Roman"/>
          <w:szCs w:val="21"/>
        </w:rPr>
      </w:pPr>
    </w:p>
    <w:p w:rsidR="003A3E91" w:rsidRPr="0093321D" w:rsidRDefault="0093321D" w:rsidP="0026645E">
      <w:pPr>
        <w:spacing w:beforeLines="50" w:afterLines="50"/>
        <w:jc w:val="center"/>
        <w:rPr>
          <w:rFonts w:ascii="Times New Roman" w:hAnsi="Times New Roman" w:cs="Times New Roman"/>
          <w:szCs w:val="21"/>
        </w:rPr>
      </w:pPr>
      <w:r w:rsidRPr="0093321D">
        <w:rPr>
          <w:rFonts w:ascii="Times New Roman" w:hAnsi="宋体" w:cs="Times New Roman"/>
          <w:szCs w:val="21"/>
        </w:rPr>
        <w:t>图</w:t>
      </w:r>
      <w:r w:rsidRPr="0093321D">
        <w:rPr>
          <w:rFonts w:ascii="Times New Roman" w:hAnsi="Times New Roman" w:cs="Times New Roman"/>
          <w:szCs w:val="21"/>
        </w:rPr>
        <w:t xml:space="preserve">1. </w:t>
      </w:r>
      <w:r w:rsidRPr="0093321D">
        <w:rPr>
          <w:rFonts w:ascii="Times New Roman" w:hAnsi="宋体" w:cs="Times New Roman"/>
          <w:szCs w:val="21"/>
        </w:rPr>
        <w:t>药物临床试验质量保证体系</w:t>
      </w:r>
    </w:p>
    <w:sectPr w:rsidR="003A3E91" w:rsidRPr="0093321D" w:rsidSect="003148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D9" w:rsidRDefault="00B80ED9" w:rsidP="00963F1A">
      <w:r>
        <w:separator/>
      </w:r>
    </w:p>
  </w:endnote>
  <w:endnote w:type="continuationSeparator" w:id="0">
    <w:p w:rsidR="00B80ED9" w:rsidRDefault="00B80ED9" w:rsidP="0096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D9" w:rsidRDefault="00B80ED9" w:rsidP="00963F1A">
      <w:r>
        <w:separator/>
      </w:r>
    </w:p>
  </w:footnote>
  <w:footnote w:type="continuationSeparator" w:id="0">
    <w:p w:rsidR="00B80ED9" w:rsidRDefault="00B80ED9" w:rsidP="00963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0" w:rsidRDefault="002631A0" w:rsidP="002631A0">
    <w:pPr>
      <w:pStyle w:val="a3"/>
      <w:jc w:val="right"/>
    </w:pPr>
    <w:r w:rsidRPr="0078671C">
      <w:rPr>
        <w:rFonts w:ascii="Times New Roman" w:eastAsia="宋体" w:hAnsi="宋体" w:cs="Times New Roman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88D"/>
    <w:multiLevelType w:val="hybridMultilevel"/>
    <w:tmpl w:val="C6880A60"/>
    <w:lvl w:ilvl="0" w:tplc="F2F68CE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00E5E"/>
    <w:multiLevelType w:val="hybridMultilevel"/>
    <w:tmpl w:val="DBDC35CE"/>
    <w:lvl w:ilvl="0" w:tplc="5EEE2C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1D080D"/>
    <w:multiLevelType w:val="hybridMultilevel"/>
    <w:tmpl w:val="CC682CC0"/>
    <w:lvl w:ilvl="0" w:tplc="9ADA0F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51ADD"/>
    <w:multiLevelType w:val="hybridMultilevel"/>
    <w:tmpl w:val="C3320570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0F6FC9"/>
    <w:multiLevelType w:val="multilevel"/>
    <w:tmpl w:val="49A23B48"/>
    <w:lvl w:ilvl="0">
      <w:start w:val="1"/>
      <w:numFmt w:val="decimal"/>
      <w:lvlText w:val="%1."/>
      <w:lvlJc w:val="left"/>
      <w:pPr>
        <w:ind w:left="780" w:hanging="360"/>
      </w:pPr>
      <w:rPr>
        <w:rFonts w:hAnsi="Times New Roman" w:hint="default"/>
      </w:rPr>
    </w:lvl>
    <w:lvl w:ilvl="1">
      <w:start w:val="1"/>
      <w:numFmt w:val="decimal"/>
      <w:isLgl/>
      <w:lvlText w:val="%1.%2"/>
      <w:lvlJc w:val="left"/>
      <w:pPr>
        <w:ind w:left="12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5">
    <w:nsid w:val="4405392E"/>
    <w:multiLevelType w:val="multilevel"/>
    <w:tmpl w:val="B7D62BEE"/>
    <w:lvl w:ilvl="0">
      <w:start w:val="1"/>
      <w:numFmt w:val="decimal"/>
      <w:lvlText w:val="%1."/>
      <w:lvlJc w:val="left"/>
      <w:pPr>
        <w:ind w:left="780" w:hanging="360"/>
      </w:pPr>
      <w:rPr>
        <w:rFonts w:hAnsi="Times New Roman" w:hint="default"/>
      </w:rPr>
    </w:lvl>
    <w:lvl w:ilvl="1">
      <w:start w:val="1"/>
      <w:numFmt w:val="decimal"/>
      <w:lvlText w:val="(%2)"/>
      <w:lvlJc w:val="left"/>
      <w:pPr>
        <w:ind w:left="1230" w:hanging="810"/>
      </w:pPr>
      <w:rPr>
        <w:rFonts w:ascii="Times New Roman" w:eastAsia="宋体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6">
    <w:nsid w:val="513231E5"/>
    <w:multiLevelType w:val="hybridMultilevel"/>
    <w:tmpl w:val="C3320570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583CA6"/>
    <w:multiLevelType w:val="hybridMultilevel"/>
    <w:tmpl w:val="3092B0BA"/>
    <w:lvl w:ilvl="0" w:tplc="50D0CA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E5633"/>
    <w:multiLevelType w:val="hybridMultilevel"/>
    <w:tmpl w:val="2ABE108A"/>
    <w:lvl w:ilvl="0" w:tplc="71789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D01781"/>
    <w:multiLevelType w:val="hybridMultilevel"/>
    <w:tmpl w:val="B9EC14C2"/>
    <w:lvl w:ilvl="0" w:tplc="C430D75C">
      <w:start w:val="1"/>
      <w:numFmt w:val="decimal"/>
      <w:lvlText w:val="(%1)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F2C7F4C"/>
    <w:multiLevelType w:val="hybridMultilevel"/>
    <w:tmpl w:val="B7083652"/>
    <w:lvl w:ilvl="0" w:tplc="B3985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 [130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B5B"/>
    <w:rsid w:val="000509B2"/>
    <w:rsid w:val="00066E6C"/>
    <w:rsid w:val="00091874"/>
    <w:rsid w:val="000D3F21"/>
    <w:rsid w:val="000E2DCF"/>
    <w:rsid w:val="000E6641"/>
    <w:rsid w:val="00180EBA"/>
    <w:rsid w:val="001C4D5E"/>
    <w:rsid w:val="00213F88"/>
    <w:rsid w:val="00255ACC"/>
    <w:rsid w:val="002631A0"/>
    <w:rsid w:val="002647CC"/>
    <w:rsid w:val="0026645E"/>
    <w:rsid w:val="0027627E"/>
    <w:rsid w:val="002C7745"/>
    <w:rsid w:val="00314819"/>
    <w:rsid w:val="003158EB"/>
    <w:rsid w:val="00327E83"/>
    <w:rsid w:val="003A3E91"/>
    <w:rsid w:val="003A7180"/>
    <w:rsid w:val="00413458"/>
    <w:rsid w:val="004225B4"/>
    <w:rsid w:val="004863FB"/>
    <w:rsid w:val="00590A33"/>
    <w:rsid w:val="00610D87"/>
    <w:rsid w:val="00643869"/>
    <w:rsid w:val="00690AC2"/>
    <w:rsid w:val="007571B9"/>
    <w:rsid w:val="007667EA"/>
    <w:rsid w:val="0079337E"/>
    <w:rsid w:val="008963DE"/>
    <w:rsid w:val="0093321D"/>
    <w:rsid w:val="009500A1"/>
    <w:rsid w:val="00963145"/>
    <w:rsid w:val="00963F1A"/>
    <w:rsid w:val="009A6AAC"/>
    <w:rsid w:val="009B7B5B"/>
    <w:rsid w:val="009D62F2"/>
    <w:rsid w:val="00A57F4C"/>
    <w:rsid w:val="00AB31F1"/>
    <w:rsid w:val="00AF0122"/>
    <w:rsid w:val="00B47795"/>
    <w:rsid w:val="00B80ED9"/>
    <w:rsid w:val="00BA39E7"/>
    <w:rsid w:val="00C6385C"/>
    <w:rsid w:val="00CF2C08"/>
    <w:rsid w:val="00D159E2"/>
    <w:rsid w:val="00D31F68"/>
    <w:rsid w:val="00DA6C85"/>
    <w:rsid w:val="00DE4618"/>
    <w:rsid w:val="00E3346A"/>
    <w:rsid w:val="00E57236"/>
    <w:rsid w:val="00E95AF8"/>
    <w:rsid w:val="00F3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303]" strokecolor="none [3213]"/>
    </o:shapedefaults>
    <o:shapelayout v:ext="edit">
      <o:idmap v:ext="edit" data="1"/>
      <o:rules v:ext="edit">
        <o:r id="V:Rule18" type="connector" idref="#_x0000_s1074"/>
        <o:r id="V:Rule19" type="connector" idref="#_x0000_s1069"/>
        <o:r id="V:Rule20" type="connector" idref="#_x0000_s1052"/>
        <o:r id="V:Rule21" type="connector" idref="#_x0000_s1066"/>
        <o:r id="V:Rule22" type="connector" idref="#_x0000_s1065"/>
        <o:r id="V:Rule23" type="connector" idref="#_x0000_s1061"/>
        <o:r id="V:Rule24" type="connector" idref="#_x0000_s1057"/>
        <o:r id="V:Rule25" type="connector" idref="#_x0000_s1072"/>
        <o:r id="V:Rule26" type="connector" idref="#_x0000_s1063"/>
        <o:r id="V:Rule27" type="connector" idref="#_x0000_s1050"/>
        <o:r id="V:Rule28" type="connector" idref="#_x0000_s1071"/>
        <o:r id="V:Rule29" type="connector" idref="#_x0000_s1051"/>
        <o:r id="V:Rule30" type="connector" idref="#_x0000_s1073"/>
        <o:r id="V:Rule31" type="connector" idref="#_x0000_s1068"/>
        <o:r id="V:Rule32" type="connector" idref="#_x0000_s1076"/>
        <o:r id="V:Rule33" type="connector" idref="#_x0000_s1062"/>
        <o:r id="V:Rule34" type="connector" idref="#_x0000_s1064"/>
      </o:rules>
      <o:regrouptable v:ext="edit">
        <o:entry new="1" old="0"/>
        <o:entry new="2" old="0"/>
        <o:entry new="3" old="0"/>
        <o:entry new="4" old="3"/>
        <o:entry new="5" old="4"/>
        <o:entry new="6" old="5"/>
        <o:entry new="7" old="6"/>
        <o:entry new="8" old="7"/>
        <o:entry new="9" old="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1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F1A"/>
    <w:rPr>
      <w:sz w:val="18"/>
      <w:szCs w:val="18"/>
    </w:rPr>
  </w:style>
  <w:style w:type="paragraph" w:styleId="a5">
    <w:name w:val="List Paragraph"/>
    <w:basedOn w:val="a"/>
    <w:uiPriority w:val="34"/>
    <w:qFormat/>
    <w:rsid w:val="00963F1A"/>
    <w:pPr>
      <w:ind w:firstLineChars="200" w:firstLine="420"/>
    </w:pPr>
  </w:style>
  <w:style w:type="table" w:styleId="a6">
    <w:name w:val="Table Grid"/>
    <w:basedOn w:val="a1"/>
    <w:uiPriority w:val="39"/>
    <w:rsid w:val="00B4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631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31A0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权航</dc:creator>
  <cp:lastModifiedBy>zhangxuan</cp:lastModifiedBy>
  <cp:revision>6</cp:revision>
  <cp:lastPrinted>2019-11-05T09:36:00Z</cp:lastPrinted>
  <dcterms:created xsi:type="dcterms:W3CDTF">2021-08-29T03:17:00Z</dcterms:created>
  <dcterms:modified xsi:type="dcterms:W3CDTF">2021-08-29T03:28:00Z</dcterms:modified>
</cp:coreProperties>
</file>