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1344"/>
        <w:gridCol w:w="2977"/>
        <w:gridCol w:w="1559"/>
        <w:gridCol w:w="2561"/>
      </w:tblGrid>
      <w:tr w:rsidR="007303A0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7303A0" w:rsidRPr="00B00248" w:rsidRDefault="007303A0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文件类型</w:t>
            </w:r>
          </w:p>
        </w:tc>
        <w:tc>
          <w:tcPr>
            <w:tcW w:w="2977" w:type="dxa"/>
            <w:vAlign w:val="center"/>
          </w:tcPr>
          <w:p w:rsidR="007303A0" w:rsidRPr="00B00248" w:rsidRDefault="007303A0" w:rsidP="00BD32E5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管理制度</w:t>
            </w:r>
            <w:r w:rsidRPr="00B00248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B00248">
              <w:rPr>
                <w:rFonts w:ascii="Times New Roman" w:eastAsia="宋体" w:hAnsi="宋体" w:cs="Times New Roman"/>
                <w:szCs w:val="21"/>
              </w:rPr>
              <w:t>制度</w:t>
            </w:r>
          </w:p>
        </w:tc>
        <w:tc>
          <w:tcPr>
            <w:tcW w:w="1559" w:type="dxa"/>
            <w:vAlign w:val="center"/>
          </w:tcPr>
          <w:p w:rsidR="007303A0" w:rsidRPr="00B00248" w:rsidRDefault="007303A0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文件编号</w:t>
            </w:r>
          </w:p>
        </w:tc>
        <w:tc>
          <w:tcPr>
            <w:tcW w:w="2561" w:type="dxa"/>
            <w:vAlign w:val="center"/>
          </w:tcPr>
          <w:p w:rsidR="007303A0" w:rsidRPr="00661163" w:rsidRDefault="007303A0" w:rsidP="006F02A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ZD</w:t>
            </w:r>
            <w:r w:rsidRPr="00D5268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-ZD-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JG-</w:t>
            </w:r>
            <w:r w:rsidRPr="00D5268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D5268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4.</w:t>
            </w:r>
            <w:r w:rsidR="006F02A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F02AC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6F02AC" w:rsidRPr="00B00248" w:rsidRDefault="006F02AC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版本号</w:t>
            </w:r>
          </w:p>
        </w:tc>
        <w:tc>
          <w:tcPr>
            <w:tcW w:w="2977" w:type="dxa"/>
            <w:vAlign w:val="center"/>
          </w:tcPr>
          <w:p w:rsidR="006F02AC" w:rsidRPr="00B00248" w:rsidRDefault="006F02AC" w:rsidP="006F02AC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Times New Roman" w:cs="Times New Roman"/>
                <w:szCs w:val="21"/>
              </w:rPr>
              <w:t>04.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6F02AC" w:rsidRPr="00B00248" w:rsidRDefault="006F02AC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版本日期</w:t>
            </w:r>
          </w:p>
        </w:tc>
        <w:tc>
          <w:tcPr>
            <w:tcW w:w="2561" w:type="dxa"/>
            <w:vAlign w:val="center"/>
          </w:tcPr>
          <w:p w:rsidR="006F02AC" w:rsidRPr="00B00248" w:rsidRDefault="006F02AC" w:rsidP="003A7E4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2021.05.06</w:t>
            </w:r>
          </w:p>
        </w:tc>
      </w:tr>
      <w:tr w:rsidR="006F02AC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6F02AC" w:rsidRPr="00B00248" w:rsidRDefault="006F02AC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制订人</w:t>
            </w:r>
          </w:p>
        </w:tc>
        <w:tc>
          <w:tcPr>
            <w:tcW w:w="2977" w:type="dxa"/>
            <w:vAlign w:val="center"/>
          </w:tcPr>
          <w:p w:rsidR="006F02AC" w:rsidRPr="00B00248" w:rsidRDefault="006F02AC" w:rsidP="00BD32E5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杨惠媛</w:t>
            </w:r>
          </w:p>
        </w:tc>
        <w:tc>
          <w:tcPr>
            <w:tcW w:w="1559" w:type="dxa"/>
            <w:vAlign w:val="center"/>
          </w:tcPr>
          <w:p w:rsidR="006F02AC" w:rsidRPr="00B00248" w:rsidRDefault="006F02AC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制订日期</w:t>
            </w:r>
          </w:p>
        </w:tc>
        <w:tc>
          <w:tcPr>
            <w:tcW w:w="2561" w:type="dxa"/>
            <w:vAlign w:val="center"/>
          </w:tcPr>
          <w:p w:rsidR="006F02AC" w:rsidRPr="00B00248" w:rsidRDefault="006F02AC" w:rsidP="003A7E4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2021.05.06</w:t>
            </w:r>
          </w:p>
        </w:tc>
      </w:tr>
      <w:tr w:rsidR="006F02AC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6F02AC" w:rsidRPr="00B00248" w:rsidRDefault="006F02AC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审核人</w:t>
            </w:r>
          </w:p>
        </w:tc>
        <w:tc>
          <w:tcPr>
            <w:tcW w:w="2977" w:type="dxa"/>
            <w:vAlign w:val="center"/>
          </w:tcPr>
          <w:p w:rsidR="006F02AC" w:rsidRPr="00B00248" w:rsidRDefault="006F02AC" w:rsidP="00BD32E5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张</w:t>
            </w:r>
            <w:r w:rsidRPr="00B00248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00248">
              <w:rPr>
                <w:rFonts w:ascii="Times New Roman" w:eastAsia="宋体" w:hAnsi="宋体" w:cs="Times New Roman"/>
                <w:szCs w:val="21"/>
              </w:rPr>
              <w:t>萱</w:t>
            </w:r>
          </w:p>
        </w:tc>
        <w:tc>
          <w:tcPr>
            <w:tcW w:w="1559" w:type="dxa"/>
            <w:vAlign w:val="center"/>
          </w:tcPr>
          <w:p w:rsidR="006F02AC" w:rsidRPr="00B00248" w:rsidRDefault="006F02AC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审核日期</w:t>
            </w:r>
          </w:p>
        </w:tc>
        <w:tc>
          <w:tcPr>
            <w:tcW w:w="2561" w:type="dxa"/>
            <w:vAlign w:val="center"/>
          </w:tcPr>
          <w:p w:rsidR="006F02AC" w:rsidRPr="00B00248" w:rsidRDefault="006F02AC" w:rsidP="003A7E4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2021.05.30</w:t>
            </w:r>
          </w:p>
        </w:tc>
      </w:tr>
      <w:tr w:rsidR="006F02AC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6F02AC" w:rsidRPr="00B00248" w:rsidRDefault="006F02AC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批准人</w:t>
            </w:r>
          </w:p>
        </w:tc>
        <w:tc>
          <w:tcPr>
            <w:tcW w:w="2977" w:type="dxa"/>
            <w:vAlign w:val="center"/>
          </w:tcPr>
          <w:p w:rsidR="006F02AC" w:rsidRPr="00B00248" w:rsidRDefault="006F02AC" w:rsidP="00BD32E5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吴敏飞</w:t>
            </w:r>
          </w:p>
        </w:tc>
        <w:tc>
          <w:tcPr>
            <w:tcW w:w="1559" w:type="dxa"/>
            <w:vAlign w:val="center"/>
          </w:tcPr>
          <w:p w:rsidR="006F02AC" w:rsidRPr="00B00248" w:rsidRDefault="006F02AC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批准日期</w:t>
            </w:r>
          </w:p>
        </w:tc>
        <w:tc>
          <w:tcPr>
            <w:tcW w:w="2561" w:type="dxa"/>
            <w:vAlign w:val="center"/>
          </w:tcPr>
          <w:p w:rsidR="006F02AC" w:rsidRPr="00B00248" w:rsidRDefault="006F02AC" w:rsidP="003A7E4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2021.06.15</w:t>
            </w:r>
          </w:p>
        </w:tc>
      </w:tr>
      <w:tr w:rsidR="007303A0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7303A0" w:rsidRPr="00B00248" w:rsidRDefault="007303A0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生效日期</w:t>
            </w:r>
          </w:p>
        </w:tc>
        <w:tc>
          <w:tcPr>
            <w:tcW w:w="7097" w:type="dxa"/>
            <w:gridSpan w:val="3"/>
            <w:vAlign w:val="center"/>
          </w:tcPr>
          <w:p w:rsidR="007303A0" w:rsidRPr="00B00248" w:rsidRDefault="006F02AC" w:rsidP="006F02A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.15</w:t>
            </w:r>
          </w:p>
        </w:tc>
      </w:tr>
    </w:tbl>
    <w:p w:rsidR="00703062" w:rsidRPr="00E83053" w:rsidRDefault="009D23BA" w:rsidP="004E0B06">
      <w:pPr>
        <w:spacing w:before="240"/>
        <w:jc w:val="center"/>
        <w:rPr>
          <w:rFonts w:ascii="Times New Roman" w:eastAsia="微软雅黑" w:hAnsi="Times New Roman" w:cs="Times New Roman"/>
          <w:sz w:val="28"/>
          <w:szCs w:val="28"/>
        </w:rPr>
      </w:pPr>
      <w:r w:rsidRPr="00E83053">
        <w:rPr>
          <w:rFonts w:ascii="Times New Roman" w:eastAsia="微软雅黑" w:hAnsi="Times New Roman" w:cs="Times New Roman"/>
          <w:sz w:val="28"/>
          <w:szCs w:val="28"/>
        </w:rPr>
        <w:t>人员培训</w:t>
      </w:r>
      <w:r w:rsidR="00CB4863" w:rsidRPr="00E83053">
        <w:rPr>
          <w:rFonts w:ascii="Times New Roman" w:eastAsia="微软雅黑" w:hAnsi="Times New Roman" w:cs="Times New Roman"/>
          <w:sz w:val="28"/>
          <w:szCs w:val="28"/>
        </w:rPr>
        <w:t>制度</w:t>
      </w:r>
    </w:p>
    <w:p w:rsidR="0078671C" w:rsidRDefault="00703062" w:rsidP="004E0B06">
      <w:pPr>
        <w:pStyle w:val="a6"/>
        <w:numPr>
          <w:ilvl w:val="0"/>
          <w:numId w:val="4"/>
        </w:numPr>
        <w:spacing w:before="240" w:line="400" w:lineRule="exact"/>
        <w:ind w:firstLineChars="0"/>
        <w:rPr>
          <w:rFonts w:ascii="宋体" w:eastAsia="宋体" w:hAnsi="宋体" w:cs="Times New Roman"/>
          <w:b/>
          <w:szCs w:val="21"/>
        </w:rPr>
      </w:pPr>
      <w:r w:rsidRPr="0078671C">
        <w:rPr>
          <w:rFonts w:ascii="宋体" w:eastAsia="宋体" w:hAnsi="宋体" w:cs="Times New Roman"/>
          <w:b/>
          <w:szCs w:val="21"/>
        </w:rPr>
        <w:t xml:space="preserve">目的 </w:t>
      </w:r>
    </w:p>
    <w:p w:rsidR="00703062" w:rsidRPr="0078671C" w:rsidRDefault="009D23BA" w:rsidP="0078671C">
      <w:pPr>
        <w:ind w:firstLineChars="200" w:firstLine="420"/>
        <w:rPr>
          <w:rFonts w:ascii="宋体" w:eastAsia="宋体" w:hAnsi="宋体" w:cs="Times New Roman"/>
          <w:b/>
          <w:szCs w:val="21"/>
        </w:rPr>
      </w:pPr>
      <w:r w:rsidRPr="0078671C">
        <w:rPr>
          <w:rFonts w:ascii="Times New Roman" w:eastAsia="宋体" w:hAnsi="Times New Roman" w:cs="Times New Roman"/>
          <w:szCs w:val="21"/>
        </w:rPr>
        <w:t>为使</w:t>
      </w:r>
      <w:r w:rsidR="0078671C">
        <w:rPr>
          <w:rFonts w:ascii="Times New Roman" w:eastAsia="宋体" w:hAnsi="Times New Roman" w:cs="Times New Roman" w:hint="eastAsia"/>
          <w:szCs w:val="21"/>
        </w:rPr>
        <w:t>药物</w:t>
      </w:r>
      <w:r w:rsidRPr="0078671C">
        <w:rPr>
          <w:rFonts w:ascii="Times New Roman" w:eastAsia="宋体" w:hAnsi="Times New Roman" w:cs="Times New Roman"/>
          <w:szCs w:val="21"/>
        </w:rPr>
        <w:t>临床试验人员熟悉药物临床试验</w:t>
      </w:r>
      <w:r w:rsidR="0078671C">
        <w:rPr>
          <w:rFonts w:ascii="Times New Roman" w:eastAsia="宋体" w:hAnsi="Times New Roman" w:cs="Times New Roman" w:hint="eastAsia"/>
          <w:szCs w:val="21"/>
        </w:rPr>
        <w:t>相关</w:t>
      </w:r>
      <w:r w:rsidRPr="0078671C">
        <w:rPr>
          <w:rFonts w:ascii="Times New Roman" w:eastAsia="宋体" w:hAnsi="Times New Roman" w:cs="Times New Roman"/>
          <w:szCs w:val="21"/>
        </w:rPr>
        <w:t>法律法规、管理制度</w:t>
      </w:r>
      <w:r w:rsidR="0078671C">
        <w:rPr>
          <w:rFonts w:ascii="Times New Roman" w:eastAsia="宋体" w:hAnsi="Times New Roman" w:cs="Times New Roman" w:hint="eastAsia"/>
          <w:szCs w:val="21"/>
        </w:rPr>
        <w:t>、标准操作规程、</w:t>
      </w:r>
      <w:r w:rsidRPr="0078671C">
        <w:rPr>
          <w:rFonts w:ascii="Times New Roman" w:eastAsia="宋体" w:hAnsi="Times New Roman" w:cs="Times New Roman"/>
          <w:szCs w:val="21"/>
        </w:rPr>
        <w:t>试验方案</w:t>
      </w:r>
      <w:r w:rsidR="0078671C">
        <w:rPr>
          <w:rFonts w:ascii="Times New Roman" w:eastAsia="宋体" w:hAnsi="Times New Roman" w:cs="Times New Roman" w:hint="eastAsia"/>
          <w:szCs w:val="21"/>
        </w:rPr>
        <w:t>、研究流程</w:t>
      </w:r>
      <w:r w:rsidRPr="0078671C">
        <w:rPr>
          <w:rFonts w:ascii="Times New Roman" w:eastAsia="宋体" w:hAnsi="Times New Roman" w:cs="Times New Roman"/>
          <w:szCs w:val="21"/>
        </w:rPr>
        <w:t>等内容，特制订本制度。</w:t>
      </w:r>
    </w:p>
    <w:p w:rsidR="005E33CE" w:rsidRPr="0078671C" w:rsidRDefault="00CB4863" w:rsidP="007303A0">
      <w:pPr>
        <w:pStyle w:val="a6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 w:cs="Times New Roman"/>
          <w:b/>
          <w:szCs w:val="21"/>
        </w:rPr>
      </w:pPr>
      <w:r w:rsidRPr="0078671C">
        <w:rPr>
          <w:rFonts w:ascii="宋体" w:eastAsia="宋体" w:hAnsi="宋体" w:cs="Times New Roman"/>
          <w:b/>
          <w:szCs w:val="21"/>
        </w:rPr>
        <w:t>适用</w:t>
      </w:r>
      <w:r w:rsidR="00703062" w:rsidRPr="0078671C">
        <w:rPr>
          <w:rFonts w:ascii="宋体" w:eastAsia="宋体" w:hAnsi="宋体" w:cs="Times New Roman"/>
          <w:b/>
          <w:szCs w:val="21"/>
        </w:rPr>
        <w:t xml:space="preserve">范围 </w:t>
      </w:r>
    </w:p>
    <w:p w:rsidR="00703062" w:rsidRPr="00E83053" w:rsidRDefault="00091FE0" w:rsidP="0078671C">
      <w:pPr>
        <w:pStyle w:val="a6"/>
        <w:rPr>
          <w:rFonts w:ascii="Times New Roman" w:eastAsia="宋体" w:hAnsi="Times New Roman" w:cs="Times New Roman"/>
          <w:szCs w:val="21"/>
        </w:rPr>
      </w:pPr>
      <w:r w:rsidRPr="00E83053">
        <w:rPr>
          <w:rFonts w:ascii="Times New Roman" w:eastAsia="宋体" w:hAnsi="Times New Roman" w:cs="Times New Roman"/>
          <w:szCs w:val="21"/>
        </w:rPr>
        <w:t>本制度适用于</w:t>
      </w:r>
      <w:r w:rsidR="0078671C">
        <w:rPr>
          <w:rFonts w:ascii="Times New Roman" w:eastAsia="宋体" w:hAnsi="Times New Roman" w:cs="Times New Roman" w:hint="eastAsia"/>
          <w:szCs w:val="21"/>
        </w:rPr>
        <w:t>药物</w:t>
      </w:r>
      <w:r w:rsidRPr="00E83053">
        <w:rPr>
          <w:rFonts w:ascii="Times New Roman" w:eastAsia="宋体" w:hAnsi="Times New Roman" w:cs="Times New Roman"/>
          <w:szCs w:val="21"/>
        </w:rPr>
        <w:t>临床试验机构办公室</w:t>
      </w:r>
      <w:r w:rsidR="000C507B" w:rsidRPr="00E83053">
        <w:rPr>
          <w:rFonts w:ascii="Times New Roman" w:eastAsia="宋体" w:hAnsi="Times New Roman" w:cs="Times New Roman"/>
          <w:szCs w:val="21"/>
        </w:rPr>
        <w:t>人员</w:t>
      </w:r>
      <w:r w:rsidRPr="00E83053">
        <w:rPr>
          <w:rFonts w:ascii="Times New Roman" w:eastAsia="宋体" w:hAnsi="Times New Roman" w:cs="Times New Roman"/>
          <w:szCs w:val="21"/>
        </w:rPr>
        <w:t>、各</w:t>
      </w:r>
      <w:r w:rsidR="0078671C">
        <w:rPr>
          <w:rFonts w:ascii="Times New Roman" w:eastAsia="宋体" w:hAnsi="Times New Roman" w:cs="Times New Roman" w:hint="eastAsia"/>
          <w:szCs w:val="21"/>
        </w:rPr>
        <w:t>药物</w:t>
      </w:r>
      <w:r w:rsidR="0078671C" w:rsidRPr="00E83053">
        <w:rPr>
          <w:rFonts w:ascii="Times New Roman" w:eastAsia="宋体" w:hAnsi="Times New Roman" w:cs="Times New Roman"/>
          <w:szCs w:val="21"/>
        </w:rPr>
        <w:t>临床试验</w:t>
      </w:r>
      <w:r w:rsidRPr="00E83053">
        <w:rPr>
          <w:rFonts w:ascii="Times New Roman" w:eastAsia="宋体" w:hAnsi="Times New Roman" w:cs="Times New Roman"/>
          <w:szCs w:val="21"/>
        </w:rPr>
        <w:t>专业</w:t>
      </w:r>
      <w:r w:rsidR="0078671C">
        <w:rPr>
          <w:rFonts w:ascii="Times New Roman" w:eastAsia="宋体" w:hAnsi="Times New Roman" w:cs="Times New Roman" w:hint="eastAsia"/>
          <w:szCs w:val="21"/>
        </w:rPr>
        <w:t>/</w:t>
      </w:r>
      <w:r w:rsidRPr="00E83053">
        <w:rPr>
          <w:rFonts w:ascii="Times New Roman" w:eastAsia="宋体" w:hAnsi="Times New Roman" w:cs="Times New Roman"/>
          <w:szCs w:val="21"/>
        </w:rPr>
        <w:t>科室</w:t>
      </w:r>
      <w:r w:rsidR="000C507B" w:rsidRPr="00E83053">
        <w:rPr>
          <w:rFonts w:ascii="Times New Roman" w:eastAsia="宋体" w:hAnsi="Times New Roman" w:cs="Times New Roman"/>
          <w:szCs w:val="21"/>
        </w:rPr>
        <w:t>人员</w:t>
      </w:r>
      <w:r w:rsidR="000C507B">
        <w:rPr>
          <w:rFonts w:ascii="Times New Roman" w:eastAsia="宋体" w:hAnsi="Times New Roman" w:cs="Times New Roman" w:hint="eastAsia"/>
          <w:szCs w:val="21"/>
        </w:rPr>
        <w:t>、</w:t>
      </w:r>
      <w:r w:rsidR="0078671C">
        <w:rPr>
          <w:rFonts w:ascii="Times New Roman" w:eastAsia="宋体" w:hAnsi="Times New Roman" w:cs="Times New Roman" w:hint="eastAsia"/>
          <w:szCs w:val="21"/>
        </w:rPr>
        <w:t>参与药物</w:t>
      </w:r>
      <w:r w:rsidR="009D23BA" w:rsidRPr="00E83053">
        <w:rPr>
          <w:rFonts w:ascii="Times New Roman" w:eastAsia="宋体" w:hAnsi="Times New Roman" w:cs="Times New Roman"/>
          <w:szCs w:val="21"/>
        </w:rPr>
        <w:t>临床试验</w:t>
      </w:r>
      <w:r w:rsidR="0078671C">
        <w:rPr>
          <w:rFonts w:ascii="Times New Roman" w:eastAsia="宋体" w:hAnsi="Times New Roman" w:cs="Times New Roman" w:hint="eastAsia"/>
          <w:szCs w:val="21"/>
        </w:rPr>
        <w:t>工作</w:t>
      </w:r>
      <w:r w:rsidR="009D23BA" w:rsidRPr="00E83053">
        <w:rPr>
          <w:rFonts w:ascii="Times New Roman" w:eastAsia="宋体" w:hAnsi="Times New Roman" w:cs="Times New Roman"/>
          <w:szCs w:val="21"/>
        </w:rPr>
        <w:t>的</w:t>
      </w:r>
      <w:r w:rsidR="0078671C">
        <w:rPr>
          <w:rFonts w:ascii="Times New Roman" w:eastAsia="宋体" w:hAnsi="Times New Roman" w:cs="Times New Roman" w:hint="eastAsia"/>
          <w:szCs w:val="21"/>
        </w:rPr>
        <w:t>辅助</w:t>
      </w:r>
      <w:r w:rsidR="009D23BA" w:rsidRPr="00E83053">
        <w:rPr>
          <w:rFonts w:ascii="Times New Roman" w:eastAsia="宋体" w:hAnsi="Times New Roman" w:cs="Times New Roman"/>
          <w:szCs w:val="21"/>
        </w:rPr>
        <w:t>科室人员</w:t>
      </w:r>
      <w:r w:rsidR="000C507B">
        <w:rPr>
          <w:rFonts w:ascii="Times New Roman" w:eastAsia="宋体" w:hAnsi="Times New Roman" w:cs="Times New Roman" w:hint="eastAsia"/>
          <w:szCs w:val="21"/>
        </w:rPr>
        <w:t>及</w:t>
      </w:r>
      <w:r w:rsidR="000C507B">
        <w:rPr>
          <w:rFonts w:ascii="Times New Roman" w:eastAsia="宋体" w:hAnsi="Times New Roman" w:cs="Times New Roman" w:hint="eastAsia"/>
          <w:szCs w:val="21"/>
        </w:rPr>
        <w:t>CRC</w:t>
      </w:r>
      <w:r w:rsidR="00703062" w:rsidRPr="00E83053">
        <w:rPr>
          <w:rFonts w:ascii="Times New Roman" w:eastAsia="宋体" w:hAnsi="Times New Roman" w:cs="Times New Roman"/>
          <w:szCs w:val="21"/>
        </w:rPr>
        <w:t>。</w:t>
      </w:r>
    </w:p>
    <w:p w:rsidR="005E33CE" w:rsidRPr="0078671C" w:rsidRDefault="00CB4863" w:rsidP="007303A0">
      <w:pPr>
        <w:pStyle w:val="a6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 w:cs="Times New Roman"/>
          <w:b/>
          <w:szCs w:val="21"/>
        </w:rPr>
      </w:pPr>
      <w:r w:rsidRPr="0078671C">
        <w:rPr>
          <w:rFonts w:ascii="宋体" w:eastAsia="宋体" w:hAnsi="宋体" w:cs="Times New Roman"/>
          <w:b/>
          <w:szCs w:val="21"/>
        </w:rPr>
        <w:t>管理制度</w:t>
      </w:r>
    </w:p>
    <w:p w:rsidR="0078671C" w:rsidRPr="0078671C" w:rsidRDefault="0078671C" w:rsidP="0078671C">
      <w:pPr>
        <w:pStyle w:val="a6"/>
        <w:numPr>
          <w:ilvl w:val="0"/>
          <w:numId w:val="3"/>
        </w:numPr>
        <w:tabs>
          <w:tab w:val="left" w:pos="709"/>
        </w:tabs>
        <w:spacing w:before="120"/>
        <w:ind w:left="357" w:firstLineChars="0" w:firstLine="68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培训管理</w:t>
      </w:r>
    </w:p>
    <w:p w:rsidR="00550036" w:rsidRPr="00550036" w:rsidRDefault="0078671C" w:rsidP="00550036">
      <w:pPr>
        <w:pStyle w:val="a6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550036">
        <w:rPr>
          <w:rFonts w:ascii="Times New Roman" w:eastAsia="宋体" w:hAnsi="Times New Roman" w:cs="Times New Roman" w:hint="eastAsia"/>
          <w:szCs w:val="21"/>
        </w:rPr>
        <w:t>机构办公室</w:t>
      </w:r>
      <w:r w:rsidR="009D23BA" w:rsidRPr="00550036">
        <w:rPr>
          <w:rFonts w:ascii="Times New Roman" w:eastAsia="宋体" w:hAnsi="Times New Roman" w:cs="Times New Roman"/>
          <w:szCs w:val="21"/>
        </w:rPr>
        <w:t>负责制订</w:t>
      </w:r>
      <w:r w:rsidRPr="00550036">
        <w:rPr>
          <w:rFonts w:ascii="Times New Roman" w:eastAsia="宋体" w:hAnsi="Times New Roman" w:cs="Times New Roman" w:hint="eastAsia"/>
          <w:szCs w:val="21"/>
        </w:rPr>
        <w:t>年度</w:t>
      </w:r>
      <w:r w:rsidR="009D23BA" w:rsidRPr="00550036">
        <w:rPr>
          <w:rFonts w:ascii="Times New Roman" w:eastAsia="宋体" w:hAnsi="Times New Roman" w:cs="Times New Roman"/>
          <w:szCs w:val="21"/>
        </w:rPr>
        <w:t>培训计划</w:t>
      </w:r>
      <w:r w:rsidR="00550036" w:rsidRPr="00550036">
        <w:rPr>
          <w:rFonts w:ascii="Times New Roman" w:eastAsia="宋体" w:hAnsi="Times New Roman" w:cs="Times New Roman" w:hint="eastAsia"/>
          <w:szCs w:val="21"/>
        </w:rPr>
        <w:t>，举办院级</w:t>
      </w:r>
      <w:r w:rsidR="00550036" w:rsidRPr="00550036">
        <w:rPr>
          <w:rFonts w:ascii="Times New Roman" w:eastAsia="宋体" w:hAnsi="Times New Roman" w:cs="Times New Roman" w:hint="eastAsia"/>
          <w:szCs w:val="21"/>
        </w:rPr>
        <w:t>GCP</w:t>
      </w:r>
      <w:r w:rsidR="00550036" w:rsidRPr="00550036">
        <w:rPr>
          <w:rFonts w:ascii="Times New Roman" w:eastAsia="宋体" w:hAnsi="Times New Roman" w:cs="Times New Roman" w:hint="eastAsia"/>
          <w:szCs w:val="21"/>
        </w:rPr>
        <w:t>培训，组织相关人员参加国家级、省级</w:t>
      </w:r>
      <w:r w:rsidR="00550036" w:rsidRPr="00550036">
        <w:rPr>
          <w:rFonts w:ascii="Times New Roman" w:eastAsia="宋体" w:hAnsi="Times New Roman" w:cs="Times New Roman" w:hint="eastAsia"/>
          <w:szCs w:val="21"/>
        </w:rPr>
        <w:t>GCP</w:t>
      </w:r>
      <w:r w:rsidR="00550036" w:rsidRPr="00550036">
        <w:rPr>
          <w:rFonts w:ascii="Times New Roman" w:eastAsia="宋体" w:hAnsi="Times New Roman" w:cs="Times New Roman" w:hint="eastAsia"/>
          <w:szCs w:val="21"/>
        </w:rPr>
        <w:t>培训，</w:t>
      </w:r>
      <w:r w:rsidR="009D23BA" w:rsidRPr="00550036">
        <w:rPr>
          <w:rFonts w:ascii="Times New Roman" w:eastAsia="宋体" w:hAnsi="Times New Roman" w:cs="Times New Roman"/>
          <w:szCs w:val="21"/>
        </w:rPr>
        <w:t>对年度培训</w:t>
      </w:r>
      <w:r w:rsidR="00550036" w:rsidRPr="00550036">
        <w:rPr>
          <w:rFonts w:ascii="Times New Roman" w:eastAsia="宋体" w:hAnsi="Times New Roman" w:cs="Times New Roman" w:hint="eastAsia"/>
          <w:szCs w:val="21"/>
        </w:rPr>
        <w:t>计划</w:t>
      </w:r>
      <w:r w:rsidR="009D23BA" w:rsidRPr="00550036">
        <w:rPr>
          <w:rFonts w:ascii="Times New Roman" w:eastAsia="宋体" w:hAnsi="Times New Roman" w:cs="Times New Roman"/>
          <w:szCs w:val="21"/>
        </w:rPr>
        <w:t>的执行情况进行自查。</w:t>
      </w:r>
    </w:p>
    <w:p w:rsidR="001C744D" w:rsidRPr="00550036" w:rsidRDefault="001C744D" w:rsidP="00550036">
      <w:pPr>
        <w:pStyle w:val="a6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各药物</w:t>
      </w:r>
      <w:r w:rsidRPr="00E83053">
        <w:rPr>
          <w:rFonts w:ascii="Times New Roman" w:eastAsia="宋体" w:hAnsi="Times New Roman" w:cs="Times New Roman"/>
          <w:szCs w:val="21"/>
        </w:rPr>
        <w:t>临床试验</w:t>
      </w:r>
      <w:r>
        <w:rPr>
          <w:rFonts w:ascii="Times New Roman" w:eastAsia="宋体" w:hAnsi="Times New Roman" w:cs="Times New Roman" w:hint="eastAsia"/>
          <w:szCs w:val="21"/>
        </w:rPr>
        <w:t>专业</w:t>
      </w:r>
      <w:r>
        <w:rPr>
          <w:rFonts w:ascii="Times New Roman" w:eastAsia="宋体" w:hAnsi="Times New Roman" w:cs="Times New Roman" w:hint="eastAsia"/>
          <w:szCs w:val="21"/>
        </w:rPr>
        <w:t>/</w:t>
      </w:r>
      <w:r>
        <w:rPr>
          <w:rFonts w:ascii="Times New Roman" w:eastAsia="宋体" w:hAnsi="Times New Roman" w:cs="Times New Roman" w:hint="eastAsia"/>
          <w:szCs w:val="21"/>
        </w:rPr>
        <w:t>科室负责本专业</w:t>
      </w:r>
      <w:r>
        <w:rPr>
          <w:rFonts w:ascii="Times New Roman" w:eastAsia="宋体" w:hAnsi="Times New Roman" w:cs="Times New Roman" w:hint="eastAsia"/>
          <w:szCs w:val="21"/>
        </w:rPr>
        <w:t>/</w:t>
      </w:r>
      <w:r>
        <w:rPr>
          <w:rFonts w:ascii="Times New Roman" w:eastAsia="宋体" w:hAnsi="Times New Roman" w:cs="Times New Roman" w:hint="eastAsia"/>
          <w:szCs w:val="21"/>
        </w:rPr>
        <w:t>科室的人员培训工作。</w:t>
      </w:r>
    </w:p>
    <w:p w:rsidR="0078671C" w:rsidRPr="0078671C" w:rsidRDefault="009D23BA" w:rsidP="004E0B06">
      <w:pPr>
        <w:pStyle w:val="a6"/>
        <w:numPr>
          <w:ilvl w:val="0"/>
          <w:numId w:val="3"/>
        </w:numPr>
        <w:tabs>
          <w:tab w:val="left" w:pos="709"/>
        </w:tabs>
        <w:spacing w:before="120"/>
        <w:ind w:left="357" w:firstLineChars="0" w:firstLine="68"/>
        <w:rPr>
          <w:rFonts w:ascii="Times New Roman" w:eastAsia="宋体" w:hAnsi="Times New Roman" w:cs="Times New Roman"/>
          <w:b/>
          <w:szCs w:val="21"/>
        </w:rPr>
      </w:pPr>
      <w:r w:rsidRPr="0078671C">
        <w:rPr>
          <w:rFonts w:ascii="Times New Roman" w:eastAsia="宋体" w:hAnsi="Times New Roman" w:cs="Times New Roman"/>
          <w:b/>
          <w:szCs w:val="21"/>
        </w:rPr>
        <w:t>培训内容</w:t>
      </w:r>
    </w:p>
    <w:p w:rsidR="000C507B" w:rsidRDefault="00C50FC3" w:rsidP="00C50FC3">
      <w:pPr>
        <w:pStyle w:val="a6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C50FC3">
        <w:rPr>
          <w:rFonts w:ascii="Times New Roman" w:eastAsia="宋体" w:hAnsi="Times New Roman" w:cs="Times New Roman" w:hint="eastAsia"/>
          <w:szCs w:val="21"/>
        </w:rPr>
        <w:t>《中华人民共和国药品管理法》《药物临床试验质量管理规范》</w:t>
      </w:r>
      <w:r w:rsidRPr="00C50FC3">
        <w:rPr>
          <w:rFonts w:ascii="Times New Roman" w:eastAsia="宋体" w:hAnsi="Times New Roman" w:cs="Times New Roman"/>
          <w:szCs w:val="21"/>
        </w:rPr>
        <w:t>《</w:t>
      </w:r>
      <w:r w:rsidR="006F02AC" w:rsidRPr="006F02AC">
        <w:rPr>
          <w:rFonts w:ascii="Times New Roman" w:eastAsia="宋体" w:hAnsi="Times New Roman" w:cs="Times New Roman" w:hint="eastAsia"/>
          <w:szCs w:val="21"/>
        </w:rPr>
        <w:t>药物临床试验机构管理规定</w:t>
      </w:r>
      <w:r w:rsidRPr="00C50FC3">
        <w:rPr>
          <w:rFonts w:ascii="Times New Roman" w:eastAsia="宋体" w:hAnsi="Times New Roman" w:cs="Times New Roman"/>
          <w:szCs w:val="21"/>
        </w:rPr>
        <w:t>》</w:t>
      </w:r>
      <w:r w:rsidRPr="00C50FC3">
        <w:rPr>
          <w:rFonts w:ascii="Times New Roman" w:eastAsia="宋体" w:hAnsi="Times New Roman" w:cs="Times New Roman" w:hint="eastAsia"/>
          <w:szCs w:val="21"/>
        </w:rPr>
        <w:t>《药物临床试验数据现场核查要点》</w:t>
      </w:r>
      <w:r>
        <w:rPr>
          <w:rFonts w:ascii="Times New Roman" w:eastAsia="宋体" w:hAnsi="Times New Roman" w:cs="Times New Roman" w:hint="eastAsia"/>
          <w:szCs w:val="21"/>
        </w:rPr>
        <w:t>等</w:t>
      </w:r>
      <w:r w:rsidR="00550036" w:rsidRPr="0078671C">
        <w:rPr>
          <w:rFonts w:ascii="Times New Roman" w:eastAsia="宋体" w:hAnsi="Times New Roman" w:cs="Times New Roman"/>
          <w:szCs w:val="21"/>
        </w:rPr>
        <w:t>药物临床试验</w:t>
      </w:r>
      <w:r w:rsidR="00550036">
        <w:rPr>
          <w:rFonts w:ascii="Times New Roman" w:eastAsia="宋体" w:hAnsi="Times New Roman" w:cs="Times New Roman" w:hint="eastAsia"/>
          <w:szCs w:val="21"/>
        </w:rPr>
        <w:t>相关</w:t>
      </w:r>
      <w:r w:rsidR="00550036" w:rsidRPr="0078671C">
        <w:rPr>
          <w:rFonts w:ascii="Times New Roman" w:eastAsia="宋体" w:hAnsi="Times New Roman" w:cs="Times New Roman"/>
          <w:szCs w:val="21"/>
        </w:rPr>
        <w:t>法律法规</w:t>
      </w:r>
      <w:r w:rsidR="000C507B">
        <w:rPr>
          <w:rFonts w:ascii="Times New Roman" w:eastAsia="宋体" w:hAnsi="Times New Roman" w:cs="Times New Roman" w:hint="eastAsia"/>
          <w:szCs w:val="21"/>
        </w:rPr>
        <w:t>、</w:t>
      </w:r>
      <w:r w:rsidR="009D23BA" w:rsidRPr="0078671C">
        <w:rPr>
          <w:rFonts w:ascii="Times New Roman" w:eastAsia="宋体" w:hAnsi="Times New Roman" w:cs="Times New Roman"/>
          <w:szCs w:val="21"/>
        </w:rPr>
        <w:t>技术指南</w:t>
      </w:r>
      <w:r w:rsidR="000C507B">
        <w:rPr>
          <w:rFonts w:ascii="Times New Roman" w:eastAsia="宋体" w:hAnsi="Times New Roman" w:cs="Times New Roman" w:hint="eastAsia"/>
          <w:szCs w:val="21"/>
        </w:rPr>
        <w:t>以及人类遗传资源管理相关</w:t>
      </w:r>
      <w:r w:rsidR="000C507B" w:rsidRPr="0078671C">
        <w:rPr>
          <w:rFonts w:ascii="Times New Roman" w:eastAsia="宋体" w:hAnsi="Times New Roman" w:cs="Times New Roman"/>
          <w:szCs w:val="21"/>
        </w:rPr>
        <w:t>法律法规</w:t>
      </w:r>
      <w:r w:rsidR="000C507B">
        <w:rPr>
          <w:rFonts w:ascii="Times New Roman" w:eastAsia="宋体" w:hAnsi="Times New Roman" w:cs="Times New Roman" w:hint="eastAsia"/>
          <w:szCs w:val="21"/>
        </w:rPr>
        <w:t>。</w:t>
      </w:r>
    </w:p>
    <w:p w:rsidR="000C507B" w:rsidRDefault="009D23BA" w:rsidP="00C50FC3">
      <w:pPr>
        <w:pStyle w:val="a6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78671C">
        <w:rPr>
          <w:rFonts w:ascii="Times New Roman" w:eastAsia="宋体" w:hAnsi="Times New Roman" w:cs="Times New Roman"/>
          <w:szCs w:val="21"/>
        </w:rPr>
        <w:t>机构制订的管理制度和</w:t>
      </w:r>
      <w:r w:rsidRPr="0078671C">
        <w:rPr>
          <w:rFonts w:ascii="Times New Roman" w:eastAsia="宋体" w:hAnsi="Times New Roman" w:cs="Times New Roman"/>
          <w:szCs w:val="21"/>
        </w:rPr>
        <w:t>SOP</w:t>
      </w:r>
      <w:r w:rsidR="000C507B">
        <w:rPr>
          <w:rFonts w:ascii="Times New Roman" w:eastAsia="宋体" w:hAnsi="Times New Roman" w:cs="Times New Roman" w:hint="eastAsia"/>
          <w:szCs w:val="21"/>
        </w:rPr>
        <w:t>。</w:t>
      </w:r>
    </w:p>
    <w:p w:rsidR="000C507B" w:rsidRDefault="000C507B" w:rsidP="00C50FC3">
      <w:pPr>
        <w:pStyle w:val="a6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研究设计、</w:t>
      </w:r>
      <w:r w:rsidR="009D23BA" w:rsidRPr="0078671C">
        <w:rPr>
          <w:rFonts w:ascii="Times New Roman" w:eastAsia="宋体" w:hAnsi="Times New Roman" w:cs="Times New Roman"/>
          <w:szCs w:val="21"/>
        </w:rPr>
        <w:t>试验方案、</w:t>
      </w:r>
      <w:r>
        <w:rPr>
          <w:rFonts w:ascii="Times New Roman" w:eastAsia="宋体" w:hAnsi="Times New Roman" w:cs="Times New Roman" w:hint="eastAsia"/>
          <w:szCs w:val="21"/>
        </w:rPr>
        <w:t>研究流程、</w:t>
      </w:r>
      <w:r>
        <w:rPr>
          <w:rFonts w:ascii="Times New Roman" w:eastAsia="宋体" w:hAnsi="Times New Roman" w:cs="Times New Roman" w:hint="eastAsia"/>
          <w:szCs w:val="21"/>
        </w:rPr>
        <w:t>SAE</w:t>
      </w:r>
      <w:r>
        <w:rPr>
          <w:rFonts w:ascii="Times New Roman" w:eastAsia="宋体" w:hAnsi="Times New Roman" w:cs="Times New Roman" w:hint="eastAsia"/>
          <w:szCs w:val="21"/>
        </w:rPr>
        <w:t>上报、药品管理、样本管理等。</w:t>
      </w:r>
    </w:p>
    <w:p w:rsidR="00091FE0" w:rsidRDefault="009D23BA" w:rsidP="00C50FC3">
      <w:pPr>
        <w:pStyle w:val="a6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78671C">
        <w:rPr>
          <w:rFonts w:ascii="Times New Roman" w:eastAsia="宋体" w:hAnsi="Times New Roman" w:cs="Times New Roman"/>
          <w:szCs w:val="21"/>
        </w:rPr>
        <w:t>受试者保护及</w:t>
      </w:r>
      <w:r w:rsidR="000C507B">
        <w:rPr>
          <w:rFonts w:ascii="Times New Roman" w:eastAsia="宋体" w:hAnsi="Times New Roman" w:cs="Times New Roman" w:hint="eastAsia"/>
          <w:szCs w:val="21"/>
        </w:rPr>
        <w:t>受试者获益与风险评估</w:t>
      </w:r>
      <w:r w:rsidRPr="0078671C">
        <w:rPr>
          <w:rFonts w:ascii="Times New Roman" w:eastAsia="宋体" w:hAnsi="Times New Roman" w:cs="Times New Roman"/>
          <w:szCs w:val="21"/>
        </w:rPr>
        <w:t>等</w:t>
      </w:r>
      <w:r w:rsidR="00091FE0" w:rsidRPr="0078671C">
        <w:rPr>
          <w:rFonts w:ascii="Times New Roman" w:eastAsia="宋体" w:hAnsi="Times New Roman" w:cs="Times New Roman"/>
          <w:szCs w:val="21"/>
        </w:rPr>
        <w:t>。</w:t>
      </w:r>
    </w:p>
    <w:p w:rsidR="0078671C" w:rsidRPr="0078671C" w:rsidRDefault="009D23BA" w:rsidP="004E0B06">
      <w:pPr>
        <w:pStyle w:val="a6"/>
        <w:numPr>
          <w:ilvl w:val="0"/>
          <w:numId w:val="3"/>
        </w:numPr>
        <w:tabs>
          <w:tab w:val="left" w:pos="709"/>
        </w:tabs>
        <w:spacing w:before="120"/>
        <w:ind w:left="357" w:firstLineChars="0" w:firstLine="68"/>
        <w:rPr>
          <w:rFonts w:ascii="Times New Roman" w:eastAsia="宋体" w:hAnsi="Times New Roman" w:cs="Times New Roman"/>
          <w:b/>
          <w:szCs w:val="21"/>
        </w:rPr>
      </w:pPr>
      <w:r w:rsidRPr="0078671C">
        <w:rPr>
          <w:rFonts w:ascii="Times New Roman" w:eastAsia="宋体" w:hAnsi="Times New Roman" w:cs="Times New Roman"/>
          <w:b/>
          <w:szCs w:val="21"/>
        </w:rPr>
        <w:t>培训类型</w:t>
      </w:r>
    </w:p>
    <w:p w:rsidR="00091FE0" w:rsidRPr="0078671C" w:rsidRDefault="009D23BA" w:rsidP="0078671C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8671C">
        <w:rPr>
          <w:rFonts w:ascii="Times New Roman" w:eastAsia="宋体" w:hAnsi="Times New Roman" w:cs="Times New Roman"/>
          <w:szCs w:val="21"/>
        </w:rPr>
        <w:t>主要包括院外</w:t>
      </w:r>
      <w:r w:rsidRPr="0078671C">
        <w:rPr>
          <w:rFonts w:ascii="Times New Roman" w:eastAsia="宋体" w:hAnsi="Times New Roman" w:cs="Times New Roman"/>
          <w:szCs w:val="21"/>
        </w:rPr>
        <w:t>/</w:t>
      </w:r>
      <w:r w:rsidRPr="0078671C">
        <w:rPr>
          <w:rFonts w:ascii="Times New Roman" w:eastAsia="宋体" w:hAnsi="Times New Roman" w:cs="Times New Roman"/>
          <w:szCs w:val="21"/>
        </w:rPr>
        <w:t>院内</w:t>
      </w:r>
      <w:r w:rsidRPr="0078671C">
        <w:rPr>
          <w:rFonts w:ascii="Times New Roman" w:eastAsia="宋体" w:hAnsi="Times New Roman" w:cs="Times New Roman"/>
          <w:szCs w:val="21"/>
        </w:rPr>
        <w:t>GCP</w:t>
      </w:r>
      <w:r w:rsidRPr="0078671C">
        <w:rPr>
          <w:rFonts w:ascii="Times New Roman" w:eastAsia="宋体" w:hAnsi="Times New Roman" w:cs="Times New Roman"/>
          <w:szCs w:val="21"/>
        </w:rPr>
        <w:t>培训、</w:t>
      </w:r>
      <w:r w:rsidR="000C507B">
        <w:rPr>
          <w:rFonts w:ascii="Times New Roman" w:eastAsia="宋体" w:hAnsi="Times New Roman" w:cs="Times New Roman" w:hint="eastAsia"/>
          <w:szCs w:val="21"/>
        </w:rPr>
        <w:t>网络培训、</w:t>
      </w:r>
      <w:r w:rsidRPr="0078671C">
        <w:rPr>
          <w:rFonts w:ascii="Times New Roman" w:eastAsia="宋体" w:hAnsi="Times New Roman" w:cs="Times New Roman"/>
          <w:szCs w:val="21"/>
        </w:rPr>
        <w:t>专题讲座、</w:t>
      </w:r>
      <w:r w:rsidR="000C507B">
        <w:rPr>
          <w:rFonts w:ascii="Times New Roman" w:eastAsia="宋体" w:hAnsi="Times New Roman" w:cs="Times New Roman" w:hint="eastAsia"/>
          <w:szCs w:val="21"/>
        </w:rPr>
        <w:t>方案</w:t>
      </w:r>
      <w:r w:rsidRPr="0078671C">
        <w:rPr>
          <w:rFonts w:ascii="Times New Roman" w:eastAsia="宋体" w:hAnsi="Times New Roman" w:cs="Times New Roman"/>
          <w:szCs w:val="21"/>
        </w:rPr>
        <w:t>研讨会、</w:t>
      </w:r>
      <w:r w:rsidR="00C04923">
        <w:rPr>
          <w:rFonts w:ascii="Times New Roman" w:eastAsia="宋体" w:hAnsi="Times New Roman" w:cs="Times New Roman" w:hint="eastAsia"/>
          <w:szCs w:val="21"/>
        </w:rPr>
        <w:t>药物</w:t>
      </w:r>
      <w:r w:rsidRPr="0078671C">
        <w:rPr>
          <w:rFonts w:ascii="Times New Roman" w:eastAsia="宋体" w:hAnsi="Times New Roman" w:cs="Times New Roman"/>
          <w:szCs w:val="21"/>
        </w:rPr>
        <w:t>临床试验项目启动培训、</w:t>
      </w:r>
      <w:r w:rsidR="000C507B">
        <w:rPr>
          <w:rFonts w:ascii="Times New Roman" w:eastAsia="宋体" w:hAnsi="Times New Roman" w:cs="Times New Roman" w:hint="eastAsia"/>
          <w:szCs w:val="21"/>
        </w:rPr>
        <w:t>稽查反馈</w:t>
      </w:r>
      <w:r w:rsidRPr="0078671C">
        <w:rPr>
          <w:rFonts w:ascii="Times New Roman" w:eastAsia="宋体" w:hAnsi="Times New Roman" w:cs="Times New Roman"/>
          <w:szCs w:val="21"/>
        </w:rPr>
        <w:t>相关培训等</w:t>
      </w:r>
      <w:r w:rsidR="00091FE0" w:rsidRPr="0078671C">
        <w:rPr>
          <w:rFonts w:ascii="Times New Roman" w:eastAsia="宋体" w:hAnsi="Times New Roman" w:cs="Times New Roman"/>
          <w:szCs w:val="21"/>
        </w:rPr>
        <w:t>。</w:t>
      </w:r>
    </w:p>
    <w:p w:rsidR="0078671C" w:rsidRPr="0078671C" w:rsidRDefault="009D23BA" w:rsidP="004E0B06">
      <w:pPr>
        <w:pStyle w:val="a6"/>
        <w:numPr>
          <w:ilvl w:val="0"/>
          <w:numId w:val="3"/>
        </w:numPr>
        <w:tabs>
          <w:tab w:val="left" w:pos="709"/>
        </w:tabs>
        <w:spacing w:before="120"/>
        <w:ind w:left="357" w:firstLineChars="0" w:firstLine="68"/>
        <w:rPr>
          <w:rFonts w:ascii="Times New Roman" w:eastAsia="宋体" w:hAnsi="Times New Roman" w:cs="Times New Roman"/>
          <w:b/>
          <w:szCs w:val="21"/>
        </w:rPr>
      </w:pPr>
      <w:r w:rsidRPr="0078671C">
        <w:rPr>
          <w:rFonts w:ascii="Times New Roman" w:eastAsia="宋体" w:hAnsi="Times New Roman" w:cs="Times New Roman"/>
          <w:b/>
          <w:szCs w:val="21"/>
        </w:rPr>
        <w:t>培训要求</w:t>
      </w:r>
    </w:p>
    <w:p w:rsidR="001C744D" w:rsidRDefault="000C507B" w:rsidP="00C04923">
      <w:pPr>
        <w:pStyle w:val="a6"/>
        <w:numPr>
          <w:ilvl w:val="0"/>
          <w:numId w:val="8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主要研究者必须具有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年以内省级及以上</w:t>
      </w:r>
      <w:r>
        <w:rPr>
          <w:rFonts w:ascii="Times New Roman" w:eastAsia="宋体" w:hAnsi="Times New Roman" w:cs="Times New Roman" w:hint="eastAsia"/>
          <w:szCs w:val="21"/>
        </w:rPr>
        <w:t>GCP</w:t>
      </w:r>
      <w:r>
        <w:rPr>
          <w:rFonts w:ascii="Times New Roman" w:eastAsia="宋体" w:hAnsi="Times New Roman" w:cs="Times New Roman" w:hint="eastAsia"/>
          <w:szCs w:val="21"/>
        </w:rPr>
        <w:t>培训经历</w:t>
      </w:r>
      <w:r w:rsidR="001C744D">
        <w:rPr>
          <w:rFonts w:ascii="Times New Roman" w:eastAsia="宋体" w:hAnsi="Times New Roman" w:cs="Times New Roman" w:hint="eastAsia"/>
          <w:szCs w:val="21"/>
        </w:rPr>
        <w:t>，并获得培训证书。</w:t>
      </w:r>
    </w:p>
    <w:p w:rsidR="001C744D" w:rsidRDefault="001C744D" w:rsidP="00C04923">
      <w:pPr>
        <w:pStyle w:val="a6"/>
        <w:numPr>
          <w:ilvl w:val="0"/>
          <w:numId w:val="8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其他研究人员必须具有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年以内</w:t>
      </w:r>
      <w:r w:rsidR="009D23BA" w:rsidRPr="0078671C">
        <w:rPr>
          <w:rFonts w:ascii="Times New Roman" w:eastAsia="宋体" w:hAnsi="Times New Roman" w:cs="Times New Roman"/>
          <w:szCs w:val="21"/>
        </w:rPr>
        <w:t>GCP</w:t>
      </w:r>
      <w:r w:rsidR="009D23BA" w:rsidRPr="0078671C">
        <w:rPr>
          <w:rFonts w:ascii="Times New Roman" w:eastAsia="宋体" w:hAnsi="Times New Roman" w:cs="Times New Roman"/>
          <w:szCs w:val="21"/>
        </w:rPr>
        <w:t>培训</w:t>
      </w:r>
      <w:r>
        <w:rPr>
          <w:rFonts w:ascii="Times New Roman" w:eastAsia="宋体" w:hAnsi="Times New Roman" w:cs="Times New Roman" w:hint="eastAsia"/>
          <w:szCs w:val="21"/>
        </w:rPr>
        <w:t>经历，并获得培训证书，方可被授权</w:t>
      </w:r>
      <w:r w:rsidR="009D23BA" w:rsidRPr="0078671C">
        <w:rPr>
          <w:rFonts w:ascii="Times New Roman" w:eastAsia="宋体" w:hAnsi="Times New Roman" w:cs="Times New Roman"/>
          <w:szCs w:val="21"/>
        </w:rPr>
        <w:t>。</w:t>
      </w:r>
    </w:p>
    <w:p w:rsidR="0078671C" w:rsidRPr="001C744D" w:rsidRDefault="009D23BA" w:rsidP="004E0B06">
      <w:pPr>
        <w:pStyle w:val="a6"/>
        <w:numPr>
          <w:ilvl w:val="0"/>
          <w:numId w:val="3"/>
        </w:numPr>
        <w:tabs>
          <w:tab w:val="left" w:pos="709"/>
        </w:tabs>
        <w:spacing w:before="120"/>
        <w:ind w:left="357" w:firstLineChars="0" w:firstLine="68"/>
        <w:rPr>
          <w:rFonts w:ascii="Times New Roman" w:eastAsia="宋体" w:hAnsi="Times New Roman" w:cs="Times New Roman"/>
          <w:b/>
          <w:szCs w:val="21"/>
        </w:rPr>
      </w:pPr>
      <w:r w:rsidRPr="001C744D">
        <w:rPr>
          <w:rFonts w:ascii="Times New Roman" w:eastAsia="宋体" w:hAnsi="Times New Roman" w:cs="Times New Roman"/>
          <w:b/>
          <w:szCs w:val="21"/>
        </w:rPr>
        <w:t>培训档案</w:t>
      </w:r>
    </w:p>
    <w:p w:rsidR="001C744D" w:rsidRDefault="009D23BA" w:rsidP="00C04923">
      <w:pPr>
        <w:pStyle w:val="a6"/>
        <w:numPr>
          <w:ilvl w:val="0"/>
          <w:numId w:val="9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78671C">
        <w:rPr>
          <w:rFonts w:ascii="Times New Roman" w:eastAsia="宋体" w:hAnsi="Times New Roman" w:cs="Times New Roman"/>
          <w:szCs w:val="21"/>
        </w:rPr>
        <w:t>机构办公室负责</w:t>
      </w:r>
      <w:r w:rsidR="001C744D">
        <w:rPr>
          <w:rFonts w:ascii="Times New Roman" w:eastAsia="宋体" w:hAnsi="Times New Roman" w:cs="Times New Roman" w:hint="eastAsia"/>
          <w:szCs w:val="21"/>
        </w:rPr>
        <w:t>管理机构</w:t>
      </w:r>
      <w:r w:rsidRPr="0078671C">
        <w:rPr>
          <w:rFonts w:ascii="Times New Roman" w:eastAsia="宋体" w:hAnsi="Times New Roman" w:cs="Times New Roman"/>
          <w:szCs w:val="21"/>
        </w:rPr>
        <w:t>培训档案，</w:t>
      </w:r>
      <w:r w:rsidR="00C04923">
        <w:rPr>
          <w:rFonts w:ascii="Times New Roman" w:eastAsia="宋体" w:hAnsi="Times New Roman" w:cs="Times New Roman" w:hint="eastAsia"/>
          <w:szCs w:val="21"/>
        </w:rPr>
        <w:t>各专业</w:t>
      </w:r>
      <w:r w:rsidR="00C04923">
        <w:rPr>
          <w:rFonts w:ascii="Times New Roman" w:eastAsia="宋体" w:hAnsi="Times New Roman" w:cs="Times New Roman" w:hint="eastAsia"/>
          <w:szCs w:val="21"/>
        </w:rPr>
        <w:t>/</w:t>
      </w:r>
      <w:r w:rsidR="00C04923">
        <w:rPr>
          <w:rFonts w:ascii="Times New Roman" w:eastAsia="宋体" w:hAnsi="Times New Roman" w:cs="Times New Roman" w:hint="eastAsia"/>
          <w:szCs w:val="21"/>
        </w:rPr>
        <w:t>科室负责本专业</w:t>
      </w:r>
      <w:r w:rsidR="00C04923">
        <w:rPr>
          <w:rFonts w:ascii="Times New Roman" w:eastAsia="宋体" w:hAnsi="Times New Roman" w:cs="Times New Roman" w:hint="eastAsia"/>
          <w:szCs w:val="21"/>
        </w:rPr>
        <w:t>/</w:t>
      </w:r>
      <w:r w:rsidR="00C04923">
        <w:rPr>
          <w:rFonts w:ascii="Times New Roman" w:eastAsia="宋体" w:hAnsi="Times New Roman" w:cs="Times New Roman" w:hint="eastAsia"/>
          <w:szCs w:val="21"/>
        </w:rPr>
        <w:t>科室</w:t>
      </w:r>
      <w:r w:rsidR="00C04923" w:rsidRPr="0078671C">
        <w:rPr>
          <w:rFonts w:ascii="Times New Roman" w:eastAsia="宋体" w:hAnsi="Times New Roman" w:cs="Times New Roman"/>
          <w:szCs w:val="21"/>
        </w:rPr>
        <w:t>培训档案</w:t>
      </w:r>
      <w:r w:rsidR="00C04923">
        <w:rPr>
          <w:rFonts w:ascii="Times New Roman" w:eastAsia="宋体" w:hAnsi="Times New Roman" w:cs="Times New Roman" w:hint="eastAsia"/>
          <w:szCs w:val="21"/>
        </w:rPr>
        <w:t>。</w:t>
      </w:r>
    </w:p>
    <w:p w:rsidR="00C04923" w:rsidRDefault="001C744D" w:rsidP="00C04923">
      <w:pPr>
        <w:pStyle w:val="a6"/>
        <w:numPr>
          <w:ilvl w:val="0"/>
          <w:numId w:val="9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培训档案</w:t>
      </w:r>
      <w:r w:rsidR="009D23BA" w:rsidRPr="0078671C">
        <w:rPr>
          <w:rFonts w:ascii="Times New Roman" w:eastAsia="宋体" w:hAnsi="Times New Roman" w:cs="Times New Roman"/>
          <w:szCs w:val="21"/>
        </w:rPr>
        <w:t>包括</w:t>
      </w:r>
      <w:r w:rsidR="00C04923" w:rsidRPr="00550036">
        <w:rPr>
          <w:rFonts w:ascii="Times New Roman" w:eastAsia="宋体" w:hAnsi="Times New Roman" w:cs="Times New Roman" w:hint="eastAsia"/>
          <w:szCs w:val="21"/>
        </w:rPr>
        <w:t>年度</w:t>
      </w:r>
      <w:r w:rsidR="00C04923" w:rsidRPr="00550036">
        <w:rPr>
          <w:rFonts w:ascii="Times New Roman" w:eastAsia="宋体" w:hAnsi="Times New Roman" w:cs="Times New Roman"/>
          <w:szCs w:val="21"/>
        </w:rPr>
        <w:t>培训计划</w:t>
      </w:r>
      <w:r w:rsidR="00C04923">
        <w:rPr>
          <w:rFonts w:ascii="Times New Roman" w:eastAsia="宋体" w:hAnsi="Times New Roman" w:cs="Times New Roman" w:hint="eastAsia"/>
          <w:szCs w:val="21"/>
        </w:rPr>
        <w:t>及执行情况、</w:t>
      </w:r>
      <w:r>
        <w:rPr>
          <w:rFonts w:ascii="Times New Roman" w:eastAsia="宋体" w:hAnsi="Times New Roman" w:cs="Times New Roman" w:hint="eastAsia"/>
          <w:szCs w:val="21"/>
        </w:rPr>
        <w:t>会议</w:t>
      </w:r>
      <w:r>
        <w:rPr>
          <w:rFonts w:ascii="Times New Roman" w:eastAsia="宋体" w:hAnsi="Times New Roman" w:cs="Times New Roman" w:hint="eastAsia"/>
          <w:szCs w:val="21"/>
        </w:rPr>
        <w:t>/</w:t>
      </w:r>
      <w:r>
        <w:rPr>
          <w:rFonts w:ascii="Times New Roman" w:eastAsia="宋体" w:hAnsi="Times New Roman" w:cs="Times New Roman" w:hint="eastAsia"/>
          <w:szCs w:val="21"/>
        </w:rPr>
        <w:t>培训通知、会议日程、</w:t>
      </w:r>
      <w:r w:rsidR="00C04923">
        <w:rPr>
          <w:rFonts w:ascii="Times New Roman" w:eastAsia="宋体" w:hAnsi="Times New Roman" w:cs="Times New Roman" w:hint="eastAsia"/>
          <w:szCs w:val="21"/>
        </w:rPr>
        <w:t>培训内容（</w:t>
      </w:r>
      <w:r>
        <w:rPr>
          <w:rFonts w:ascii="Times New Roman" w:eastAsia="宋体" w:hAnsi="Times New Roman" w:cs="Times New Roman" w:hint="eastAsia"/>
          <w:szCs w:val="21"/>
        </w:rPr>
        <w:t>会议资料、</w:t>
      </w:r>
      <w:r>
        <w:rPr>
          <w:rFonts w:ascii="Times New Roman" w:eastAsia="宋体" w:hAnsi="Times New Roman" w:cs="Times New Roman" w:hint="eastAsia"/>
          <w:szCs w:val="21"/>
        </w:rPr>
        <w:t>PPT</w:t>
      </w:r>
      <w:r w:rsidR="00C04923"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C04923" w:rsidRPr="0078671C">
        <w:rPr>
          <w:rFonts w:ascii="Times New Roman" w:eastAsia="宋体" w:hAnsi="Times New Roman" w:cs="Times New Roman"/>
          <w:szCs w:val="21"/>
        </w:rPr>
        <w:t>参加人员</w:t>
      </w:r>
      <w:r w:rsidR="00C04923">
        <w:rPr>
          <w:rFonts w:ascii="Times New Roman" w:eastAsia="宋体" w:hAnsi="Times New Roman" w:cs="Times New Roman" w:hint="eastAsia"/>
          <w:szCs w:val="21"/>
        </w:rPr>
        <w:t>（签到表）、</w:t>
      </w:r>
      <w:r>
        <w:rPr>
          <w:rFonts w:ascii="Times New Roman" w:eastAsia="宋体" w:hAnsi="Times New Roman" w:cs="Times New Roman" w:hint="eastAsia"/>
          <w:szCs w:val="21"/>
        </w:rPr>
        <w:t>会议记录、考试卷、成绩单、照片、</w:t>
      </w:r>
      <w:r w:rsidRPr="0078671C">
        <w:rPr>
          <w:rFonts w:ascii="Times New Roman" w:eastAsia="宋体" w:hAnsi="Times New Roman" w:cs="Times New Roman"/>
          <w:szCs w:val="21"/>
        </w:rPr>
        <w:t>GCP</w:t>
      </w:r>
      <w:r w:rsidRPr="0078671C">
        <w:rPr>
          <w:rFonts w:ascii="Times New Roman" w:eastAsia="宋体" w:hAnsi="Times New Roman" w:cs="Times New Roman"/>
          <w:szCs w:val="21"/>
        </w:rPr>
        <w:t>培训</w:t>
      </w:r>
      <w:r w:rsidR="009D23BA" w:rsidRPr="0078671C">
        <w:rPr>
          <w:rFonts w:ascii="Times New Roman" w:eastAsia="宋体" w:hAnsi="Times New Roman" w:cs="Times New Roman"/>
          <w:szCs w:val="21"/>
        </w:rPr>
        <w:t>证书</w:t>
      </w:r>
      <w:r>
        <w:rPr>
          <w:rFonts w:ascii="Times New Roman" w:eastAsia="宋体" w:hAnsi="Times New Roman" w:cs="Times New Roman" w:hint="eastAsia"/>
          <w:szCs w:val="21"/>
        </w:rPr>
        <w:t>（</w:t>
      </w:r>
      <w:r w:rsidR="009D23BA" w:rsidRPr="0078671C">
        <w:rPr>
          <w:rFonts w:ascii="Times New Roman" w:eastAsia="宋体" w:hAnsi="Times New Roman" w:cs="Times New Roman"/>
          <w:szCs w:val="21"/>
        </w:rPr>
        <w:t>扫描件</w:t>
      </w:r>
      <w:r w:rsidR="009D23BA" w:rsidRPr="0078671C">
        <w:rPr>
          <w:rFonts w:ascii="Times New Roman" w:eastAsia="宋体" w:hAnsi="Times New Roman" w:cs="Times New Roman"/>
          <w:szCs w:val="21"/>
        </w:rPr>
        <w:t>/</w:t>
      </w:r>
      <w:r w:rsidR="009D23BA" w:rsidRPr="0078671C">
        <w:rPr>
          <w:rFonts w:ascii="Times New Roman" w:eastAsia="宋体" w:hAnsi="Times New Roman" w:cs="Times New Roman"/>
          <w:szCs w:val="21"/>
        </w:rPr>
        <w:t>复印件</w:t>
      </w:r>
      <w:r>
        <w:rPr>
          <w:rFonts w:ascii="Times New Roman" w:eastAsia="宋体" w:hAnsi="Times New Roman" w:cs="Times New Roman" w:hint="eastAsia"/>
          <w:szCs w:val="21"/>
        </w:rPr>
        <w:t>）等</w:t>
      </w:r>
      <w:r w:rsidR="00C04923">
        <w:rPr>
          <w:rFonts w:ascii="Times New Roman" w:eastAsia="宋体" w:hAnsi="Times New Roman" w:cs="Times New Roman" w:hint="eastAsia"/>
          <w:szCs w:val="21"/>
        </w:rPr>
        <w:t>。</w:t>
      </w:r>
    </w:p>
    <w:sectPr w:rsidR="00C04923" w:rsidSect="00DD128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8B" w:rsidRDefault="00ED298B" w:rsidP="00703062">
      <w:r>
        <w:separator/>
      </w:r>
    </w:p>
  </w:endnote>
  <w:endnote w:type="continuationSeparator" w:id="0">
    <w:p w:rsidR="00ED298B" w:rsidRDefault="00ED298B" w:rsidP="0070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8B" w:rsidRDefault="00ED298B" w:rsidP="00703062">
      <w:r>
        <w:separator/>
      </w:r>
    </w:p>
  </w:footnote>
  <w:footnote w:type="continuationSeparator" w:id="0">
    <w:p w:rsidR="00ED298B" w:rsidRDefault="00ED298B" w:rsidP="0070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52" w:rsidRPr="0078671C" w:rsidRDefault="0078671C">
    <w:pPr>
      <w:pStyle w:val="a4"/>
      <w:rPr>
        <w:rFonts w:ascii="Times New Roman" w:eastAsia="宋体" w:hAnsi="Times New Roman" w:cs="Times New Roman"/>
      </w:rPr>
    </w:pPr>
    <w:r w:rsidRPr="0078671C">
      <w:rPr>
        <w:rFonts w:ascii="Times New Roman" w:eastAsia="宋体" w:hAnsi="Times New Roman" w:cs="Times New Roman"/>
      </w:rPr>
      <w:ptab w:relativeTo="margin" w:alignment="center" w:leader="none"/>
    </w:r>
    <w:r w:rsidRPr="0078671C">
      <w:rPr>
        <w:rFonts w:ascii="Times New Roman" w:eastAsia="宋体" w:hAnsi="Times New Roman" w:cs="Times New Roman"/>
      </w:rPr>
      <w:ptab w:relativeTo="margin" w:alignment="right" w:leader="none"/>
    </w:r>
    <w:r w:rsidR="00506E1F" w:rsidRPr="0078671C">
      <w:rPr>
        <w:rFonts w:ascii="Times New Roman" w:eastAsia="宋体" w:hAnsi="宋体" w:cs="Times New Roman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1D6"/>
    <w:multiLevelType w:val="hybridMultilevel"/>
    <w:tmpl w:val="1F44F34E"/>
    <w:lvl w:ilvl="0" w:tplc="44FC07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995659"/>
    <w:multiLevelType w:val="hybridMultilevel"/>
    <w:tmpl w:val="E91C5A7A"/>
    <w:lvl w:ilvl="0" w:tplc="2A649F0A">
      <w:start w:val="1"/>
      <w:numFmt w:val="japaneseCounting"/>
      <w:lvlText w:val="%1、"/>
      <w:lvlJc w:val="left"/>
      <w:pPr>
        <w:ind w:left="420" w:hanging="42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D75E07"/>
    <w:multiLevelType w:val="hybridMultilevel"/>
    <w:tmpl w:val="EEA00548"/>
    <w:lvl w:ilvl="0" w:tplc="C430D75C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F83528C"/>
    <w:multiLevelType w:val="hybridMultilevel"/>
    <w:tmpl w:val="D3FE2ECC"/>
    <w:lvl w:ilvl="0" w:tplc="F8B498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B843B2"/>
    <w:multiLevelType w:val="hybridMultilevel"/>
    <w:tmpl w:val="EEA00548"/>
    <w:lvl w:ilvl="0" w:tplc="C430D75C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3BE5633"/>
    <w:multiLevelType w:val="hybridMultilevel"/>
    <w:tmpl w:val="2ABE108A"/>
    <w:lvl w:ilvl="0" w:tplc="71789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E97AE9"/>
    <w:multiLevelType w:val="hybridMultilevel"/>
    <w:tmpl w:val="6818C30C"/>
    <w:lvl w:ilvl="0" w:tplc="7BACFC6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E3E4929"/>
    <w:multiLevelType w:val="hybridMultilevel"/>
    <w:tmpl w:val="EEA00548"/>
    <w:lvl w:ilvl="0" w:tplc="C430D75C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653D02"/>
    <w:multiLevelType w:val="hybridMultilevel"/>
    <w:tmpl w:val="EEA00548"/>
    <w:lvl w:ilvl="0" w:tplc="C430D75C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B5"/>
    <w:rsid w:val="000240B5"/>
    <w:rsid w:val="00091FE0"/>
    <w:rsid w:val="000C41E5"/>
    <w:rsid w:val="000C507B"/>
    <w:rsid w:val="00161B89"/>
    <w:rsid w:val="00195E64"/>
    <w:rsid w:val="001B685D"/>
    <w:rsid w:val="001C3AD0"/>
    <w:rsid w:val="001C744D"/>
    <w:rsid w:val="001E42FD"/>
    <w:rsid w:val="00292BA1"/>
    <w:rsid w:val="002973F4"/>
    <w:rsid w:val="002E0DB5"/>
    <w:rsid w:val="003A3E91"/>
    <w:rsid w:val="003F71C5"/>
    <w:rsid w:val="004A308B"/>
    <w:rsid w:val="004B3A6E"/>
    <w:rsid w:val="004E0B06"/>
    <w:rsid w:val="004E789C"/>
    <w:rsid w:val="005007AC"/>
    <w:rsid w:val="00506E1F"/>
    <w:rsid w:val="00542A44"/>
    <w:rsid w:val="0054736D"/>
    <w:rsid w:val="00550036"/>
    <w:rsid w:val="005517BC"/>
    <w:rsid w:val="005E33CE"/>
    <w:rsid w:val="00631119"/>
    <w:rsid w:val="00645582"/>
    <w:rsid w:val="00652FE4"/>
    <w:rsid w:val="006F02AC"/>
    <w:rsid w:val="00703062"/>
    <w:rsid w:val="00706333"/>
    <w:rsid w:val="0070671C"/>
    <w:rsid w:val="00707558"/>
    <w:rsid w:val="007303A0"/>
    <w:rsid w:val="00734804"/>
    <w:rsid w:val="0078671C"/>
    <w:rsid w:val="009D23BA"/>
    <w:rsid w:val="00A96022"/>
    <w:rsid w:val="00AA4E84"/>
    <w:rsid w:val="00AB55E3"/>
    <w:rsid w:val="00BD77C8"/>
    <w:rsid w:val="00C04923"/>
    <w:rsid w:val="00C50FC3"/>
    <w:rsid w:val="00C82BF0"/>
    <w:rsid w:val="00CB4863"/>
    <w:rsid w:val="00CB5052"/>
    <w:rsid w:val="00D44972"/>
    <w:rsid w:val="00DB6E89"/>
    <w:rsid w:val="00DD128F"/>
    <w:rsid w:val="00DF1111"/>
    <w:rsid w:val="00E146F1"/>
    <w:rsid w:val="00E83053"/>
    <w:rsid w:val="00ED298B"/>
    <w:rsid w:val="00F02562"/>
    <w:rsid w:val="00F80FAF"/>
    <w:rsid w:val="00F97F78"/>
    <w:rsid w:val="00FF4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03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30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3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3062"/>
    <w:rPr>
      <w:sz w:val="18"/>
      <w:szCs w:val="18"/>
    </w:rPr>
  </w:style>
  <w:style w:type="paragraph" w:styleId="a6">
    <w:name w:val="List Paragraph"/>
    <w:basedOn w:val="a"/>
    <w:uiPriority w:val="34"/>
    <w:qFormat/>
    <w:rsid w:val="005E33C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867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67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权航</dc:creator>
  <cp:lastModifiedBy>zhangxuan</cp:lastModifiedBy>
  <cp:revision>4</cp:revision>
  <dcterms:created xsi:type="dcterms:W3CDTF">2021-08-29T03:29:00Z</dcterms:created>
  <dcterms:modified xsi:type="dcterms:W3CDTF">2021-08-29T03:37:00Z</dcterms:modified>
</cp:coreProperties>
</file>