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7D48" w14:textId="77777777" w:rsidR="00DD7741" w:rsidRDefault="00E00849" w:rsidP="00B124E3">
      <w:pPr>
        <w:ind w:firstLineChars="0" w:firstLine="0"/>
      </w:pPr>
      <w:r>
        <w:rPr>
          <w:rFonts w:hint="eastAsia"/>
        </w:rPr>
        <w:t>应用方向：</w:t>
      </w:r>
    </w:p>
    <w:p w14:paraId="0844203C" w14:textId="2668ADF2" w:rsidR="00DD7741" w:rsidRPr="005818E0" w:rsidRDefault="005818E0" w:rsidP="005818E0">
      <w:pPr>
        <w:ind w:firstLine="640"/>
        <w:rPr>
          <w:rFonts w:hint="eastAsia"/>
        </w:rPr>
      </w:pPr>
      <w:r w:rsidRPr="005818E0">
        <w:rPr>
          <w:rFonts w:hint="eastAsia"/>
        </w:rPr>
        <w:t>随着骨科技术的发展，关节镜微创外科手术已经在我国广泛开展，关节镜诊疗技术是利用高科技手段在关节内部实施诊断和治疗的新技术，被誉为本世纪骨科领域的三大进展之一。近年来关节镜外科发展迅速，使骨科医师对关节病变的诊断与治疗途径发生了根本的变化。关节镜手术较传统的关节切开手术有显著的优点：诊断明确，准确率达</w:t>
      </w:r>
      <w:r w:rsidRPr="005818E0">
        <w:rPr>
          <w:rFonts w:hint="eastAsia"/>
        </w:rPr>
        <w:t>98%</w:t>
      </w:r>
      <w:r w:rsidRPr="005818E0">
        <w:rPr>
          <w:rFonts w:hint="eastAsia"/>
        </w:rPr>
        <w:t>，创伤小：仅有约</w:t>
      </w:r>
      <w:r w:rsidR="00EC4A47">
        <w:t>7</w:t>
      </w:r>
      <w:r w:rsidRPr="005818E0">
        <w:rPr>
          <w:rFonts w:hint="eastAsia"/>
        </w:rPr>
        <w:t>毫米的切口，明显减少创伤及皮肤瘢痕。它适用于骨关节炎、半月板损伤、关节游离体、交叉韧带损伤、肩关节脱位、肩袖盂唇损伤、髋关节滑膜炎、撞击综合征、等许多关节疾患</w:t>
      </w:r>
      <w:r w:rsidR="003D2B2C">
        <w:rPr>
          <w:rFonts w:hint="eastAsia"/>
        </w:rPr>
        <w:t>，同时可辅助创伤外科，在累及关节面骨折的复位过程中进行直视下撬拨复位，在确保复位效果的同时，极大减小了手术带来的创伤</w:t>
      </w:r>
      <w:r w:rsidRPr="005818E0">
        <w:rPr>
          <w:rFonts w:hint="eastAsia"/>
        </w:rPr>
        <w:t>。关节镜手术可以解决很多早期关节病症，做到早期诊断、早期治疗，很大程度上降低医院和个人的医疗成本。关节镜手术系微创外科手术，可以在极小的创伤条件下进行直视诊断和治疗，加上电子、光纤等</w:t>
      </w:r>
      <w:r w:rsidRPr="005818E0">
        <w:rPr>
          <w:rFonts w:hint="eastAsia"/>
        </w:rPr>
        <w:t>4K</w:t>
      </w:r>
      <w:r w:rsidRPr="005818E0">
        <w:rPr>
          <w:rFonts w:hint="eastAsia"/>
        </w:rPr>
        <w:t>技术的飞速发展，为关节镜手术的先进性提供了更大的保障。</w:t>
      </w:r>
    </w:p>
    <w:p w14:paraId="3895406A" w14:textId="77777777" w:rsidR="00DD7741" w:rsidRDefault="00E00849" w:rsidP="00B124E3">
      <w:pPr>
        <w:ind w:firstLineChars="0" w:firstLine="0"/>
      </w:pPr>
      <w:r>
        <w:rPr>
          <w:rFonts w:hint="eastAsia"/>
        </w:rPr>
        <w:t>基本功能需求：</w:t>
      </w:r>
    </w:p>
    <w:p w14:paraId="7DE02693" w14:textId="13E585BC" w:rsidR="005818E0" w:rsidRDefault="005818E0" w:rsidP="005818E0">
      <w:pPr>
        <w:pStyle w:val="a6"/>
        <w:numPr>
          <w:ilvl w:val="0"/>
          <w:numId w:val="2"/>
        </w:numPr>
        <w:ind w:left="0" w:firstLineChars="0" w:firstLine="640"/>
        <w:rPr>
          <w:rFonts w:hint="eastAsia"/>
        </w:rPr>
      </w:pPr>
      <w:r>
        <w:rPr>
          <w:rFonts w:hint="eastAsia"/>
        </w:rPr>
        <w:t>具备</w:t>
      </w:r>
      <w:r>
        <w:rPr>
          <w:rFonts w:hint="eastAsia"/>
        </w:rPr>
        <w:t>4K</w:t>
      </w:r>
      <w:r>
        <w:rPr>
          <w:rFonts w:hint="eastAsia"/>
        </w:rPr>
        <w:t>高清摄像主机</w:t>
      </w:r>
      <w:r>
        <w:rPr>
          <w:rFonts w:hint="eastAsia"/>
        </w:rPr>
        <w:t>、摄像头和镜头，提供真实、清晰的手术视野</w:t>
      </w:r>
      <w:r>
        <w:rPr>
          <w:rFonts w:hint="eastAsia"/>
        </w:rPr>
        <w:t>画质</w:t>
      </w:r>
      <w:r>
        <w:rPr>
          <w:rFonts w:hint="eastAsia"/>
        </w:rPr>
        <w:t>，</w:t>
      </w:r>
      <w:r>
        <w:rPr>
          <w:rFonts w:hint="eastAsia"/>
        </w:rPr>
        <w:t>分辨率达到</w:t>
      </w:r>
      <w:r>
        <w:rPr>
          <w:rFonts w:hint="eastAsia"/>
        </w:rPr>
        <w:t>3840</w:t>
      </w:r>
      <w:r>
        <w:rPr>
          <w:rFonts w:hint="eastAsia"/>
        </w:rPr>
        <w:t>×</w:t>
      </w:r>
      <w:r>
        <w:rPr>
          <w:rFonts w:hint="eastAsia"/>
        </w:rPr>
        <w:t>2160</w:t>
      </w:r>
      <w:r>
        <w:rPr>
          <w:rFonts w:hint="eastAsia"/>
        </w:rPr>
        <w:t>或以上为最佳</w:t>
      </w:r>
      <w:r>
        <w:rPr>
          <w:rFonts w:hint="eastAsia"/>
        </w:rPr>
        <w:t>，同时支持</w:t>
      </w:r>
      <w:r>
        <w:rPr>
          <w:rFonts w:hint="eastAsia"/>
        </w:rPr>
        <w:t>1080P</w:t>
      </w:r>
      <w:r>
        <w:rPr>
          <w:rFonts w:hint="eastAsia"/>
        </w:rPr>
        <w:t>等图像输出</w:t>
      </w:r>
      <w:r>
        <w:rPr>
          <w:rFonts w:hint="eastAsia"/>
        </w:rPr>
        <w:t>，保证设备兼容性；</w:t>
      </w:r>
    </w:p>
    <w:p w14:paraId="55918604" w14:textId="0724D326" w:rsidR="005818E0" w:rsidRDefault="005818E0" w:rsidP="005818E0">
      <w:pPr>
        <w:pStyle w:val="a6"/>
        <w:numPr>
          <w:ilvl w:val="0"/>
          <w:numId w:val="2"/>
        </w:numPr>
        <w:ind w:left="0" w:firstLineChars="0" w:firstLine="640"/>
        <w:rPr>
          <w:rFonts w:hint="eastAsia"/>
        </w:rPr>
      </w:pPr>
      <w:r>
        <w:rPr>
          <w:rFonts w:hint="eastAsia"/>
        </w:rPr>
        <w:t>可实时捕捉影像和视频，具备图像和视频自动</w:t>
      </w:r>
      <w:r>
        <w:rPr>
          <w:rFonts w:hint="eastAsia"/>
        </w:rPr>
        <w:t>USB</w:t>
      </w:r>
      <w:r>
        <w:rPr>
          <w:rFonts w:hint="eastAsia"/>
        </w:rPr>
        <w:lastRenderedPageBreak/>
        <w:t>存储功能</w:t>
      </w:r>
      <w:r>
        <w:rPr>
          <w:rFonts w:hint="eastAsia"/>
        </w:rPr>
        <w:t>；</w:t>
      </w:r>
    </w:p>
    <w:p w14:paraId="4ACF324D" w14:textId="7A03046C" w:rsidR="005818E0" w:rsidRDefault="005818E0" w:rsidP="005818E0">
      <w:pPr>
        <w:pStyle w:val="a6"/>
        <w:numPr>
          <w:ilvl w:val="0"/>
          <w:numId w:val="2"/>
        </w:numPr>
        <w:ind w:left="0" w:firstLineChars="0" w:firstLine="640"/>
        <w:rPr>
          <w:rFonts w:hint="eastAsia"/>
        </w:rPr>
      </w:pPr>
      <w:r>
        <w:rPr>
          <w:rFonts w:hint="eastAsia"/>
        </w:rPr>
        <w:t>镜头光源为</w:t>
      </w:r>
      <w:r>
        <w:rPr>
          <w:rFonts w:hint="eastAsia"/>
        </w:rPr>
        <w:t>LED</w:t>
      </w:r>
      <w:r>
        <w:rPr>
          <w:rFonts w:hint="eastAsia"/>
        </w:rPr>
        <w:t>冷光源</w:t>
      </w:r>
      <w:r>
        <w:rPr>
          <w:rFonts w:hint="eastAsia"/>
        </w:rPr>
        <w:t>，避免光源发热引起组织灼伤；</w:t>
      </w:r>
    </w:p>
    <w:p w14:paraId="09C98E91" w14:textId="0A79E1B8" w:rsidR="005818E0" w:rsidRDefault="005818E0" w:rsidP="005818E0">
      <w:pPr>
        <w:pStyle w:val="a6"/>
        <w:numPr>
          <w:ilvl w:val="0"/>
          <w:numId w:val="2"/>
        </w:numPr>
        <w:ind w:left="0" w:firstLineChars="0" w:firstLine="640"/>
        <w:rPr>
          <w:rFonts w:hint="eastAsia"/>
        </w:rPr>
      </w:pPr>
      <w:r>
        <w:rPr>
          <w:rFonts w:hint="eastAsia"/>
        </w:rPr>
        <w:t>具备高性能的动力刨削系统和等离子手术系统</w:t>
      </w:r>
      <w:r>
        <w:rPr>
          <w:rFonts w:hint="eastAsia"/>
        </w:rPr>
        <w:t>；</w:t>
      </w:r>
    </w:p>
    <w:p w14:paraId="146EF4F2" w14:textId="23B40F61" w:rsidR="005818E0" w:rsidRDefault="005818E0" w:rsidP="005818E0">
      <w:pPr>
        <w:pStyle w:val="a6"/>
        <w:numPr>
          <w:ilvl w:val="0"/>
          <w:numId w:val="2"/>
        </w:numPr>
        <w:ind w:left="0" w:firstLineChars="0" w:firstLine="640"/>
        <w:rPr>
          <w:rFonts w:hint="eastAsia"/>
        </w:rPr>
      </w:pPr>
      <w:r>
        <w:rPr>
          <w:rFonts w:hint="eastAsia"/>
        </w:rPr>
        <w:t>具有同时多种记录功能，实时存储</w:t>
      </w:r>
      <w:r>
        <w:rPr>
          <w:rFonts w:hint="eastAsia"/>
        </w:rPr>
        <w:t>；</w:t>
      </w:r>
    </w:p>
    <w:p w14:paraId="50D4F933" w14:textId="5EB6D9EC" w:rsidR="00DD7741" w:rsidRDefault="005818E0" w:rsidP="005818E0">
      <w:pPr>
        <w:pStyle w:val="a6"/>
        <w:numPr>
          <w:ilvl w:val="0"/>
          <w:numId w:val="2"/>
        </w:numPr>
        <w:ind w:left="0" w:firstLineChars="0" w:firstLine="640"/>
      </w:pPr>
      <w:r>
        <w:rPr>
          <w:rFonts w:hint="eastAsia"/>
        </w:rPr>
        <w:t>多种功能的刀头可供选择，能满足手术微创的不同手术需要。</w:t>
      </w:r>
    </w:p>
    <w:p w14:paraId="1568F970" w14:textId="77777777" w:rsidR="00DD7741" w:rsidRDefault="00DD7741">
      <w:pPr>
        <w:ind w:firstLine="640"/>
      </w:pPr>
    </w:p>
    <w:sectPr w:rsidR="00DD774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56FC" w14:textId="77777777" w:rsidR="00E00849" w:rsidRDefault="00E00849">
      <w:pPr>
        <w:spacing w:line="240" w:lineRule="auto"/>
        <w:ind w:firstLine="640"/>
      </w:pPr>
      <w:r>
        <w:separator/>
      </w:r>
    </w:p>
  </w:endnote>
  <w:endnote w:type="continuationSeparator" w:id="0">
    <w:p w14:paraId="352239A1" w14:textId="77777777" w:rsidR="00E00849" w:rsidRDefault="00E0084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A929" w14:textId="77777777" w:rsidR="005818E0" w:rsidRDefault="005818E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08660"/>
    </w:sdtPr>
    <w:sdtEndPr>
      <w:rPr>
        <w:rFonts w:ascii="仿宋_GB2312" w:hint="eastAsia"/>
        <w:sz w:val="28"/>
        <w:szCs w:val="28"/>
      </w:rPr>
    </w:sdtEndPr>
    <w:sdtContent>
      <w:p w14:paraId="50463941" w14:textId="77777777" w:rsidR="00DD7741" w:rsidRDefault="00E00849">
        <w:pPr>
          <w:pStyle w:val="a3"/>
          <w:ind w:firstLine="360"/>
          <w:jc w:val="center"/>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Pr>
            <w:rFonts w:ascii="仿宋_GB2312"/>
            <w:sz w:val="28"/>
            <w:szCs w:val="28"/>
          </w:rPr>
          <w:t>- 1 -</w:t>
        </w:r>
        <w:r>
          <w:rPr>
            <w:rFonts w:ascii="仿宋_GB2312" w:hint="eastAsia"/>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5B73" w14:textId="77777777" w:rsidR="005818E0" w:rsidRDefault="005818E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EBBF" w14:textId="77777777" w:rsidR="00E00849" w:rsidRDefault="00E00849">
      <w:pPr>
        <w:spacing w:line="240" w:lineRule="auto"/>
        <w:ind w:firstLine="640"/>
      </w:pPr>
      <w:r>
        <w:separator/>
      </w:r>
    </w:p>
  </w:footnote>
  <w:footnote w:type="continuationSeparator" w:id="0">
    <w:p w14:paraId="0C07C095" w14:textId="77777777" w:rsidR="00E00849" w:rsidRDefault="00E0084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6F4C" w14:textId="77777777" w:rsidR="005818E0" w:rsidRDefault="005818E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8D3A" w14:textId="77777777" w:rsidR="00DD7741" w:rsidRDefault="00DD7741">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A336" w14:textId="77777777" w:rsidR="005818E0" w:rsidRDefault="005818E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17B7E"/>
    <w:multiLevelType w:val="singleLevel"/>
    <w:tmpl w:val="B7C17B7E"/>
    <w:lvl w:ilvl="0">
      <w:start w:val="3"/>
      <w:numFmt w:val="decimal"/>
      <w:suff w:val="nothing"/>
      <w:lvlText w:val="%1，"/>
      <w:lvlJc w:val="left"/>
    </w:lvl>
  </w:abstractNum>
  <w:abstractNum w:abstractNumId="1" w15:restartNumberingAfterBreak="0">
    <w:nsid w:val="27D269A0"/>
    <w:multiLevelType w:val="hybridMultilevel"/>
    <w:tmpl w:val="D0107C2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JiZjhhNzQ1OTAyMDI2MzJiNjIzZGM3NDU3MDYyODgifQ=="/>
  </w:docVars>
  <w:rsids>
    <w:rsidRoot w:val="2E200623"/>
    <w:rsid w:val="003D2B2C"/>
    <w:rsid w:val="005818E0"/>
    <w:rsid w:val="00B124E3"/>
    <w:rsid w:val="00DD7741"/>
    <w:rsid w:val="00E00849"/>
    <w:rsid w:val="00EC4A47"/>
    <w:rsid w:val="20BE2794"/>
    <w:rsid w:val="23B36307"/>
    <w:rsid w:val="2E200623"/>
    <w:rsid w:val="364B693D"/>
    <w:rsid w:val="57231019"/>
    <w:rsid w:val="6546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9EC74"/>
  <w15:docId w15:val="{E4470706-1EF3-4C6C-915E-AAEC72DB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600" w:lineRule="exact"/>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5818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5818E0"/>
    <w:rPr>
      <w:rFonts w:eastAsia="仿宋_GB2312"/>
      <w:kern w:val="2"/>
      <w:sz w:val="18"/>
      <w:szCs w:val="18"/>
    </w:rPr>
  </w:style>
  <w:style w:type="paragraph" w:styleId="a6">
    <w:name w:val="List Paragraph"/>
    <w:basedOn w:val="a"/>
    <w:uiPriority w:val="99"/>
    <w:rsid w:val="005818E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 傲</cp:lastModifiedBy>
  <cp:revision>5</cp:revision>
  <dcterms:created xsi:type="dcterms:W3CDTF">2022-05-04T16:13:00Z</dcterms:created>
  <dcterms:modified xsi:type="dcterms:W3CDTF">2022-07-01T01:24:00Z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063AEEA4048040089495D7964AFDD2C7</vt:lpwstr>
  </property>
</Properties>
</file>